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AA" w:rsidRDefault="009A305E" w:rsidP="00A73C1D">
      <w:pPr>
        <w:pStyle w:val="Data"/>
        <w:spacing w:before="0"/>
        <w:jc w:val="center"/>
        <w:rPr>
          <w:rFonts w:ascii="Century Gothic" w:hAnsi="Century Gothic" w:cs="Lucida Grande CE"/>
          <w:b/>
          <w:color w:val="4F81BD"/>
          <w:sz w:val="96"/>
          <w:szCs w:val="118"/>
        </w:rPr>
      </w:pPr>
      <w:r>
        <w:rPr>
          <w:rFonts w:ascii="Century Gothic" w:hAnsi="Century Gothic" w:cs="Lucida Grande CE"/>
          <w:b/>
          <w:color w:val="4F81BD"/>
          <w:sz w:val="96"/>
          <w:szCs w:val="118"/>
        </w:rPr>
        <w:t>Prospekt</w:t>
      </w:r>
    </w:p>
    <w:p w:rsidR="006D33AA" w:rsidRDefault="009A305E">
      <w:pPr>
        <w:pStyle w:val="Data"/>
        <w:jc w:val="center"/>
        <w:rPr>
          <w:rFonts w:ascii="Century Gothic" w:hAnsi="Century Gothic" w:cs="Lucida Grande CE"/>
          <w:b/>
          <w:color w:val="4F81BD"/>
          <w:sz w:val="96"/>
          <w:szCs w:val="118"/>
        </w:rPr>
      </w:pPr>
      <w:r>
        <w:rPr>
          <w:rFonts w:ascii="Century Gothic" w:hAnsi="Century Gothic" w:cs="Lucida Grande CE"/>
          <w:b/>
          <w:color w:val="4F81BD"/>
          <w:sz w:val="96"/>
          <w:szCs w:val="118"/>
        </w:rPr>
        <w:t>Informacyjny</w:t>
      </w:r>
    </w:p>
    <w:p w:rsidR="006D33AA" w:rsidRPr="009D34D7" w:rsidRDefault="009A305E" w:rsidP="00A73C1D">
      <w:pPr>
        <w:pStyle w:val="Data"/>
        <w:spacing w:before="1200"/>
        <w:ind w:left="5664" w:firstLine="709"/>
        <w:jc w:val="center"/>
      </w:pPr>
      <w:r w:rsidRPr="009D34D7">
        <w:rPr>
          <w:rFonts w:ascii="Century Gothic" w:hAnsi="Century Gothic" w:cs="Lucida Grande CE"/>
          <w:color w:val="00000A"/>
        </w:rPr>
        <w:t>Data sporządzenia: 20</w:t>
      </w:r>
      <w:r w:rsidR="00B558C7" w:rsidRPr="009D34D7">
        <w:rPr>
          <w:rFonts w:ascii="Century Gothic" w:hAnsi="Century Gothic" w:cs="Lucida Grande CE"/>
          <w:color w:val="00000A"/>
        </w:rPr>
        <w:t>2</w:t>
      </w:r>
      <w:r w:rsidR="00C27371">
        <w:rPr>
          <w:rFonts w:ascii="Century Gothic" w:hAnsi="Century Gothic" w:cs="Lucida Grande CE"/>
          <w:color w:val="00000A"/>
        </w:rPr>
        <w:t>2</w:t>
      </w:r>
      <w:r w:rsidR="00B558C7" w:rsidRPr="009D34D7">
        <w:rPr>
          <w:rFonts w:ascii="Century Gothic" w:hAnsi="Century Gothic" w:cs="Lucida Grande CE"/>
          <w:color w:val="00000A"/>
        </w:rPr>
        <w:t>-</w:t>
      </w:r>
      <w:r w:rsidR="002F51A2" w:rsidRPr="009D34D7">
        <w:rPr>
          <w:rFonts w:ascii="Century Gothic" w:hAnsi="Century Gothic" w:cs="Lucida Grande CE"/>
          <w:color w:val="00000A"/>
        </w:rPr>
        <w:t>03</w:t>
      </w:r>
      <w:r w:rsidR="00ED07C4" w:rsidRPr="009D34D7">
        <w:rPr>
          <w:rFonts w:ascii="Century Gothic" w:hAnsi="Century Gothic" w:cs="Lucida Grande CE"/>
          <w:color w:val="00000A"/>
        </w:rPr>
        <w:t>-</w:t>
      </w:r>
      <w:r w:rsidR="002F51A2" w:rsidRPr="009D34D7">
        <w:rPr>
          <w:rFonts w:ascii="Century Gothic" w:hAnsi="Century Gothic" w:cs="Lucida Grande CE"/>
          <w:color w:val="00000A"/>
        </w:rPr>
        <w:t>23</w:t>
      </w:r>
    </w:p>
    <w:p w:rsidR="006D33AA" w:rsidRPr="009D34D7" w:rsidRDefault="009A305E">
      <w:pPr>
        <w:pStyle w:val="Nagwek1"/>
        <w:rPr>
          <w:rFonts w:ascii="Century Gothic" w:hAnsi="Century Gothic" w:cs="Lucida Grande CE"/>
          <w:b/>
          <w:color w:val="262626"/>
          <w:sz w:val="22"/>
          <w:szCs w:val="22"/>
        </w:rPr>
      </w:pPr>
      <w:r w:rsidRPr="009D34D7">
        <w:rPr>
          <w:rFonts w:ascii="Century Gothic" w:hAnsi="Century Gothic" w:cs="Lucida Grande CE"/>
          <w:b/>
          <w:color w:val="262626"/>
          <w:sz w:val="22"/>
          <w:szCs w:val="22"/>
        </w:rPr>
        <w:lastRenderedPageBreak/>
        <w:t>CZĘŚĆ OGÓLNA</w:t>
      </w:r>
    </w:p>
    <w:p w:rsidR="006D33AA" w:rsidRPr="009D34D7" w:rsidRDefault="006D33AA">
      <w:pPr>
        <w:pStyle w:val="Standard"/>
        <w:rPr>
          <w:rFonts w:ascii="Century Gothic" w:hAnsi="Century Gothic" w:cs="Lucida Grande CE"/>
          <w:sz w:val="22"/>
        </w:rPr>
      </w:pPr>
    </w:p>
    <w:p w:rsidR="006D33AA" w:rsidRPr="009D34D7" w:rsidRDefault="009A305E">
      <w:pPr>
        <w:pStyle w:val="Akapitzlist"/>
        <w:numPr>
          <w:ilvl w:val="0"/>
          <w:numId w:val="9"/>
        </w:numPr>
        <w:rPr>
          <w:rFonts w:ascii="Century Gothic" w:hAnsi="Century Gothic" w:cs="Lucida Grande CE"/>
          <w:b/>
          <w:sz w:val="22"/>
        </w:rPr>
      </w:pPr>
      <w:r w:rsidRPr="009D34D7">
        <w:rPr>
          <w:rFonts w:ascii="Century Gothic" w:hAnsi="Century Gothic" w:cs="Lucida Grande CE"/>
          <w:b/>
          <w:sz w:val="22"/>
        </w:rPr>
        <w:t>DANE IDENTYFIKACYJNE I KONTAKTOWE DOTYCZĄCE DEWELOPERA</w:t>
      </w:r>
    </w:p>
    <w:p w:rsidR="006D33AA" w:rsidRPr="009D34D7" w:rsidRDefault="006D33AA">
      <w:pPr>
        <w:pStyle w:val="Textbody"/>
        <w:rPr>
          <w:rFonts w:ascii="Century Gothic" w:hAnsi="Century Gothic" w:cs="Lucida Grande CE"/>
          <w:sz w:val="22"/>
          <w:szCs w:val="22"/>
        </w:rPr>
      </w:pPr>
    </w:p>
    <w:tbl>
      <w:tblPr>
        <w:tblW w:w="9903" w:type="dxa"/>
        <w:tblInd w:w="30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03"/>
      </w:tblGrid>
      <w:tr w:rsidR="006D33AA" w:rsidRPr="009D34D7">
        <w:tc>
          <w:tcPr>
            <w:tcW w:w="99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9818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4095"/>
              <w:gridCol w:w="5680"/>
              <w:gridCol w:w="43"/>
            </w:tblGrid>
            <w:tr w:rsidR="006D33AA" w:rsidRPr="009D34D7">
              <w:trPr>
                <w:trHeight w:val="1028"/>
              </w:trPr>
              <w:tc>
                <w:tcPr>
                  <w:tcW w:w="9775" w:type="dxa"/>
                  <w:gridSpan w:val="2"/>
                  <w:tcBorders>
                    <w:top w:val="single" w:sz="18" w:space="0" w:color="7F7F7F"/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Heading"/>
                    <w:jc w:val="left"/>
                    <w:rPr>
                      <w:rFonts w:ascii="Century Gothic" w:hAnsi="Century Gothic" w:cs="Lucida Grande CE"/>
                      <w:sz w:val="22"/>
                      <w:szCs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sz w:val="22"/>
                      <w:szCs w:val="22"/>
                      <w:lang w:val="pl-PL"/>
                    </w:rPr>
                    <w:t>DANE DEWELOPERA</w:t>
                  </w:r>
                </w:p>
                <w:p w:rsidR="006D33AA" w:rsidRPr="009D34D7" w:rsidRDefault="006D33AA">
                  <w:pPr>
                    <w:pStyle w:val="TableHeading"/>
                    <w:jc w:val="left"/>
                    <w:rPr>
                      <w:rFonts w:ascii="Century Gothic" w:hAnsi="Century Gothic" w:cs="Lucida Grande CE"/>
                      <w:sz w:val="24"/>
                      <w:szCs w:val="24"/>
                    </w:rPr>
                  </w:pP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Standard"/>
                  </w:pPr>
                </w:p>
              </w:tc>
            </w:tr>
            <w:tr w:rsidR="006D33AA" w:rsidRPr="009D34D7">
              <w:trPr>
                <w:trHeight w:val="486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</w:rPr>
                    <w:t>DEWELOPER</w:t>
                  </w:r>
                </w:p>
              </w:tc>
              <w:tc>
                <w:tcPr>
                  <w:tcW w:w="5680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  <w:t xml:space="preserve">STOLMAR SUCHODOLSCY 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  <w:t>Spółka Jawna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  <w:t>KRS: 0000768299</w:t>
                  </w:r>
                </w:p>
                <w:p w:rsidR="006D33AA" w:rsidRPr="009D34D7" w:rsidRDefault="009A305E">
                  <w:pPr>
                    <w:pStyle w:val="TableText"/>
                  </w:pPr>
                  <w:r w:rsidRPr="009D34D7">
                    <w:object w:dxaOrig="4620" w:dyaOrig="18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i1025" type="#_x0000_t75" style="width:231pt;height:91.5pt;visibility:visible;mso-wrap-style:square" o:ole="">
                        <v:imagedata r:id="rId8" o:title=""/>
                      </v:shape>
                      <o:OLEObject Type="Embed" ProgID="PBrush" ShapeID="Picture 5" DrawAspect="Content" ObjectID="_1818413766" r:id="rId9"/>
                    </w:objec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Standard"/>
                  </w:pPr>
                </w:p>
              </w:tc>
            </w:tr>
            <w:tr w:rsidR="006D33AA" w:rsidRPr="009D34D7">
              <w:trPr>
                <w:trHeight w:val="807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</w:rPr>
                    <w:t>ADRES</w:t>
                  </w:r>
                </w:p>
              </w:tc>
              <w:tc>
                <w:tcPr>
                  <w:tcW w:w="5680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  <w:u w:val="single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  <w:u w:val="single"/>
                      <w:lang w:val="pl-PL"/>
                    </w:rPr>
                    <w:t>ADRES SIEDZIBY: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  <w:lang w:val="pl-PL"/>
                    </w:rPr>
                    <w:t>ŚWIDRY 2E; 21-400 ŁUKÓW</w:t>
                  </w:r>
                </w:p>
                <w:p w:rsidR="006D33AA" w:rsidRPr="009D34D7" w:rsidRDefault="009A305E">
                  <w:pPr>
                    <w:pStyle w:val="TableText"/>
                    <w:rPr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  <w:u w:val="single"/>
                      <w:lang w:val="pl-PL"/>
                    </w:rPr>
                    <w:t>BIURO SPRZEDAŻY INWESTYCJI: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4"/>
                      <w:szCs w:val="24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  <w:lang w:val="pl-PL"/>
                    </w:rPr>
                    <w:t>ul. Powstańców 27; 05-091 ZĄBKI</w: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Standard"/>
                  </w:pPr>
                </w:p>
              </w:tc>
            </w:tr>
            <w:tr w:rsidR="006D33AA" w:rsidRPr="009D34D7">
              <w:trPr>
                <w:trHeight w:val="1129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lang w:val="pl-PL"/>
                    </w:rPr>
                    <w:t>NIP i REGON</w:t>
                  </w:r>
                </w:p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</w:p>
              </w:tc>
              <w:tc>
                <w:tcPr>
                  <w:tcW w:w="5680" w:type="dxa"/>
                  <w:tcBorders>
                    <w:top w:val="single" w:sz="18" w:space="0" w:color="7F7F7F"/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878F5" w:rsidRPr="009D34D7" w:rsidRDefault="000878F5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 xml:space="preserve">REGON: 382400841, 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NIP: 8252185256</w: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</w:tc>
            </w:tr>
            <w:tr w:rsidR="006D33AA" w:rsidRPr="009D34D7">
              <w:trPr>
                <w:trHeight w:val="1492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</w:rPr>
                    <w:t>KONTAKT</w:t>
                  </w:r>
                </w:p>
              </w:tc>
              <w:tc>
                <w:tcPr>
                  <w:tcW w:w="5680" w:type="dxa"/>
                  <w:tcBorders>
                    <w:top w:val="single" w:sz="18" w:space="0" w:color="7F7F7F"/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502 050 070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607 607 602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501 311 313</w:t>
                  </w:r>
                </w:p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Biuro Sprzedaży</w: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</w:tc>
            </w:tr>
            <w:tr w:rsidR="006D33AA" w:rsidRPr="009D34D7">
              <w:trPr>
                <w:trHeight w:val="423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4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4"/>
                      <w:lang w:val="pl-PL"/>
                    </w:rPr>
                    <w:t>EMAIL</w:t>
                  </w:r>
                </w:p>
              </w:tc>
              <w:tc>
                <w:tcPr>
                  <w:tcW w:w="5680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biuro@mieszkaniastolmar.pl</w: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Standard"/>
                  </w:pPr>
                </w:p>
              </w:tc>
            </w:tr>
            <w:tr w:rsidR="006D33AA" w:rsidRPr="009D34D7">
              <w:trPr>
                <w:trHeight w:val="444"/>
              </w:trPr>
              <w:tc>
                <w:tcPr>
                  <w:tcW w:w="4095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4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4"/>
                      <w:lang w:val="pl-PL"/>
                    </w:rPr>
                    <w:t>WWW</w:t>
                  </w:r>
                </w:p>
              </w:tc>
              <w:tc>
                <w:tcPr>
                  <w:tcW w:w="5680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www.mieszkaniastolmar.pl</w:t>
                  </w:r>
                </w:p>
              </w:tc>
              <w:tc>
                <w:tcPr>
                  <w:tcW w:w="43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6D33AA" w:rsidRPr="009D34D7" w:rsidRDefault="006D33AA">
                  <w:pPr>
                    <w:pStyle w:val="Standard"/>
                  </w:pPr>
                </w:p>
              </w:tc>
            </w:tr>
          </w:tbl>
          <w:p w:rsidR="006D33AA" w:rsidRPr="009D34D7" w:rsidRDefault="006D33AA">
            <w:pPr>
              <w:pStyle w:val="Textbody"/>
              <w:rPr>
                <w:rFonts w:ascii="Century Gothic" w:hAnsi="Century Gothic" w:cs="Lucida Grande CE"/>
                <w:sz w:val="24"/>
                <w:szCs w:val="24"/>
              </w:rPr>
            </w:pPr>
          </w:p>
          <w:p w:rsidR="006D33AA" w:rsidRPr="009D34D7" w:rsidRDefault="006D33AA">
            <w:pPr>
              <w:pStyle w:val="Textbody"/>
              <w:ind w:left="-164" w:right="109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</w:tbl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9A305E">
      <w:pPr>
        <w:pStyle w:val="Akapitzlist"/>
        <w:numPr>
          <w:ilvl w:val="0"/>
          <w:numId w:val="2"/>
        </w:numPr>
        <w:rPr>
          <w:rFonts w:ascii="Century Gothic" w:hAnsi="Century Gothic" w:cs="Lucida Grande CE"/>
          <w:b/>
          <w:sz w:val="24"/>
          <w:szCs w:val="24"/>
        </w:rPr>
      </w:pPr>
      <w:bookmarkStart w:id="0" w:name="_Hlk13575169"/>
      <w:r w:rsidRPr="009D34D7">
        <w:rPr>
          <w:rFonts w:ascii="Century Gothic" w:hAnsi="Century Gothic" w:cs="Lucida Grande CE"/>
          <w:b/>
          <w:sz w:val="24"/>
          <w:szCs w:val="24"/>
        </w:rPr>
        <w:lastRenderedPageBreak/>
        <w:t>DOŚWIADCZENIE DEWELOPERA</w:t>
      </w:r>
    </w:p>
    <w:bookmarkEnd w:id="0"/>
    <w:p w:rsidR="006D33AA" w:rsidRPr="009D34D7" w:rsidRDefault="006D33AA">
      <w:pPr>
        <w:pStyle w:val="Akapitzlist"/>
        <w:rPr>
          <w:rFonts w:ascii="Century Gothic" w:hAnsi="Century Gothic" w:cs="Lucida Grande CE"/>
          <w:b/>
          <w:sz w:val="24"/>
          <w:szCs w:val="24"/>
        </w:rPr>
      </w:pPr>
    </w:p>
    <w:tbl>
      <w:tblPr>
        <w:tblW w:w="10881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0"/>
        <w:gridCol w:w="4253"/>
        <w:gridCol w:w="6095"/>
        <w:gridCol w:w="283"/>
      </w:tblGrid>
      <w:tr w:rsidR="006D33AA" w:rsidRPr="009D34D7" w:rsidTr="008119BC">
        <w:tc>
          <w:tcPr>
            <w:tcW w:w="10881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20A" w:rsidRPr="009D34D7" w:rsidRDefault="00CA220A"/>
          <w:tbl>
            <w:tblPr>
              <w:tblW w:w="10348" w:type="dxa"/>
              <w:tblInd w:w="119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4253"/>
              <w:gridCol w:w="6095"/>
            </w:tblGrid>
            <w:tr w:rsidR="006D33AA" w:rsidRPr="009D34D7">
              <w:trPr>
                <w:trHeight w:val="482"/>
              </w:trPr>
              <w:tc>
                <w:tcPr>
                  <w:tcW w:w="4253" w:type="dxa"/>
                  <w:tcBorders>
                    <w:top w:val="single" w:sz="18" w:space="0" w:color="7F7F7F"/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</w:pPr>
                </w:p>
                <w:p w:rsidR="006D33AA" w:rsidRPr="009D34D7" w:rsidRDefault="009A305E" w:rsidP="00CA220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  <w:t>DANE INWESTYCJI</w:t>
                  </w:r>
                </w:p>
                <w:p w:rsidR="00CA220A" w:rsidRPr="009D34D7" w:rsidRDefault="00CA220A" w:rsidP="00CA220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18" w:space="0" w:color="7F7F7F"/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A220A" w:rsidRPr="009D34D7" w:rsidRDefault="00CA220A" w:rsidP="005104C1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  <w:p w:rsidR="006D33AA" w:rsidRPr="009D34D7" w:rsidRDefault="00B558C7" w:rsidP="005104C1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JAGIELLOŃSKA 12</w:t>
                  </w:r>
                </w:p>
              </w:tc>
            </w:tr>
            <w:tr w:rsidR="006D33AA" w:rsidRPr="009D34D7">
              <w:trPr>
                <w:trHeight w:val="1191"/>
              </w:trPr>
              <w:tc>
                <w:tcPr>
                  <w:tcW w:w="4253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6D33A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0"/>
                    </w:rPr>
                    <w:t>POZWOLENIE NA BUDOWĘ</w:t>
                  </w:r>
                </w:p>
              </w:tc>
              <w:tc>
                <w:tcPr>
                  <w:tcW w:w="6095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B47C5" w:rsidRPr="009D34D7" w:rsidRDefault="005B47C5" w:rsidP="005B47C5">
                  <w:pPr>
                    <w:pStyle w:val="TableText"/>
                    <w:rPr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</w:rPr>
                    <w:t xml:space="preserve">DECYZJA </w:t>
                  </w:r>
                  <w:r w:rsidRPr="009D34D7">
                    <w:rPr>
                      <w:rFonts w:ascii="Century Gothic" w:hAnsi="Century Gothic" w:cs="Lucida Grande CE"/>
                      <w:sz w:val="22"/>
                    </w:rPr>
                    <w:t>nr 386p/2019 znak WAB.6740.9.91.2018 z dnia 25.03.2019 r. wydana z upoważnienia Starosty Wołomińskiego</w:t>
                  </w:r>
                </w:p>
                <w:p w:rsidR="006D33AA" w:rsidRPr="009D34D7" w:rsidRDefault="005B47C5" w:rsidP="005B47C5">
                  <w:pPr>
                    <w:pStyle w:val="TableText"/>
                    <w:ind w:right="-214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sz w:val="22"/>
                    </w:rPr>
                    <w:t xml:space="preserve">Przeniesiona </w:t>
                  </w:r>
                  <w:r w:rsidRPr="009D34D7">
                    <w:rPr>
                      <w:rFonts w:ascii="Century Gothic" w:hAnsi="Century Gothic" w:cs="Lucida Grande CE"/>
                      <w:b/>
                      <w:bCs/>
                      <w:sz w:val="22"/>
                    </w:rPr>
                    <w:t xml:space="preserve">DECYZJĄ </w:t>
                  </w:r>
                  <w:r w:rsidRPr="009D34D7">
                    <w:rPr>
                      <w:rFonts w:ascii="Century Gothic" w:hAnsi="Century Gothic" w:cs="Lucida Grande CE"/>
                      <w:sz w:val="22"/>
                    </w:rPr>
                    <w:t>nr 73/2019 znak WAB.6740.9.91.2018 z dnia 18.06.2019 r.</w:t>
                  </w:r>
                </w:p>
              </w:tc>
            </w:tr>
            <w:tr w:rsidR="006D33AA" w:rsidRPr="009D34D7">
              <w:tc>
                <w:tcPr>
                  <w:tcW w:w="4253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  <w:t>DATA ROZPOCZĘCIA BUDOWY</w:t>
                  </w:r>
                </w:p>
              </w:tc>
              <w:tc>
                <w:tcPr>
                  <w:tcW w:w="6095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33AA" w:rsidRPr="009D34D7" w:rsidRDefault="00CA220A">
                  <w:pPr>
                    <w:pStyle w:val="TableText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15.07.2019</w:t>
                  </w:r>
                  <w:r w:rsidR="00DE533A"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r.</w:t>
                  </w:r>
                </w:p>
              </w:tc>
            </w:tr>
            <w:tr w:rsidR="006D33AA" w:rsidRPr="009D34D7">
              <w:trPr>
                <w:trHeight w:val="1221"/>
              </w:trPr>
              <w:tc>
                <w:tcPr>
                  <w:tcW w:w="4253" w:type="dxa"/>
                  <w:tcBorders>
                    <w:left w:val="single" w:sz="18" w:space="0" w:color="7F7F7F"/>
                    <w:bottom w:val="single" w:sz="18" w:space="0" w:color="7F7F7F"/>
                  </w:tcBorders>
                  <w:shd w:val="clear" w:color="auto" w:fill="DBE5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A220A" w:rsidRPr="009D34D7" w:rsidRDefault="00CA220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</w:pPr>
                </w:p>
                <w:p w:rsidR="006D33AA" w:rsidRPr="009D34D7" w:rsidRDefault="009A305E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</w:pPr>
                  <w:r w:rsidRPr="009D34D7"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  <w:t>DATA WYDANIA OSTATECZNEGO POZWOLENIA NA UŻYTKOWANIE</w:t>
                  </w:r>
                </w:p>
                <w:p w:rsidR="00CA220A" w:rsidRPr="009D34D7" w:rsidRDefault="00CA220A">
                  <w:pPr>
                    <w:pStyle w:val="TableRowHeading"/>
                    <w:rPr>
                      <w:rFonts w:ascii="Century Gothic" w:hAnsi="Century Gothic" w:cs="Lucida Grande CE"/>
                      <w:b/>
                      <w:sz w:val="22"/>
                      <w:szCs w:val="20"/>
                      <w:lang w:val="pl-PL"/>
                    </w:rPr>
                  </w:pPr>
                </w:p>
              </w:tc>
              <w:tc>
                <w:tcPr>
                  <w:tcW w:w="6095" w:type="dxa"/>
                  <w:tcBorders>
                    <w:left w:val="single" w:sz="18" w:space="0" w:color="7F7F7F"/>
                    <w:bottom w:val="single" w:sz="18" w:space="0" w:color="7F7F7F"/>
                    <w:right w:val="single" w:sz="18" w:space="0" w:color="7F7F7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A220A" w:rsidRPr="009D34D7" w:rsidRDefault="00CA220A" w:rsidP="00CA220A">
                  <w:pPr>
                    <w:pStyle w:val="TableText"/>
                    <w:ind w:left="113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  <w:p w:rsidR="001B4918" w:rsidRPr="009D34D7" w:rsidRDefault="001B4918" w:rsidP="001B4918">
                  <w:pPr>
                    <w:pStyle w:val="TableText"/>
                    <w:ind w:left="113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28.08.2020r. (data w której Spółka złożyła wniosek o pozwolenie na użytkowanie)</w:t>
                  </w:r>
                </w:p>
                <w:p w:rsidR="001B4918" w:rsidRPr="009D34D7" w:rsidRDefault="001B4918" w:rsidP="001B4918">
                  <w:pPr>
                    <w:pStyle w:val="TableText"/>
                    <w:ind w:left="113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  <w:r w:rsidRPr="009D34D7">
                    <w:rPr>
                      <w:rFonts w:ascii="Century Gothic" w:hAnsi="Century Gothic" w:cs="Lucida Grande CE"/>
                      <w:color w:val="000000"/>
                      <w:sz w:val="22"/>
                    </w:rPr>
                    <w:t>07.09.2020r. (data w której organ stwiedził brak wniesienia sprzeciwu od decyzji udzielającej pozwolenia na użytkowanie)</w:t>
                  </w:r>
                </w:p>
                <w:p w:rsidR="00B558C7" w:rsidRPr="009D34D7" w:rsidRDefault="00B558C7">
                  <w:pPr>
                    <w:pStyle w:val="TableText"/>
                    <w:ind w:left="113"/>
                    <w:rPr>
                      <w:rFonts w:ascii="Century Gothic" w:hAnsi="Century Gothic" w:cs="Lucida Grande CE"/>
                      <w:color w:val="000000"/>
                      <w:sz w:val="22"/>
                    </w:rPr>
                  </w:pPr>
                </w:p>
              </w:tc>
            </w:tr>
          </w:tbl>
          <w:p w:rsidR="008119BC" w:rsidRPr="009D34D7" w:rsidRDefault="008119BC">
            <w:pPr>
              <w:pStyle w:val="Textbody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8119BC" w:rsidRPr="009D34D7" w:rsidTr="008119BC">
        <w:trPr>
          <w:gridBefore w:val="1"/>
          <w:gridAfter w:val="1"/>
          <w:wBefore w:w="250" w:type="dxa"/>
          <w:wAfter w:w="283" w:type="dxa"/>
          <w:trHeight w:val="482"/>
        </w:trPr>
        <w:tc>
          <w:tcPr>
            <w:tcW w:w="4253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</w:p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</w:rPr>
              <w:t>DANE INWESTYCJI</w:t>
            </w:r>
          </w:p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</w:p>
        </w:tc>
        <w:tc>
          <w:tcPr>
            <w:tcW w:w="609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Text"/>
              <w:rPr>
                <w:rFonts w:ascii="Century Gothic" w:hAnsi="Century Gothic" w:cs="Lucida Grande CE"/>
                <w:color w:val="000000"/>
                <w:sz w:val="22"/>
              </w:rPr>
            </w:pPr>
          </w:p>
          <w:p w:rsidR="008119BC" w:rsidRPr="009D34D7" w:rsidRDefault="008119BC" w:rsidP="00F03AEE">
            <w:pPr>
              <w:pStyle w:val="TableText"/>
              <w:rPr>
                <w:rFonts w:ascii="Century Gothic" w:hAnsi="Century Gothic" w:cs="Lucida Grande CE"/>
                <w:color w:val="000000"/>
                <w:sz w:val="22"/>
              </w:rPr>
            </w:pPr>
            <w:r w:rsidRPr="009D34D7">
              <w:rPr>
                <w:rFonts w:ascii="Century Gothic" w:hAnsi="Century Gothic" w:cs="Lucida Grande CE"/>
                <w:color w:val="000000"/>
                <w:sz w:val="22"/>
              </w:rPr>
              <w:t>SZWOLEŻERÓW 142</w:t>
            </w:r>
          </w:p>
        </w:tc>
      </w:tr>
      <w:tr w:rsidR="008119BC" w:rsidRPr="009D34D7" w:rsidTr="008119BC">
        <w:trPr>
          <w:gridBefore w:val="1"/>
          <w:gridAfter w:val="1"/>
          <w:wBefore w:w="250" w:type="dxa"/>
          <w:wAfter w:w="283" w:type="dxa"/>
          <w:trHeight w:val="1191"/>
        </w:trPr>
        <w:tc>
          <w:tcPr>
            <w:tcW w:w="4253" w:type="dxa"/>
            <w:tcBorders>
              <w:left w:val="single" w:sz="18" w:space="0" w:color="7F7F7F"/>
              <w:bottom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</w:p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</w:rPr>
              <w:t>POZWOLENIE NA BUDOWĘ</w:t>
            </w:r>
          </w:p>
        </w:tc>
        <w:tc>
          <w:tcPr>
            <w:tcW w:w="6095" w:type="dxa"/>
            <w:tcBorders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8119BC">
            <w:pPr>
              <w:pStyle w:val="TableText"/>
              <w:rPr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 xml:space="preserve">DECYZJA </w:t>
            </w:r>
            <w:r w:rsidRPr="009D34D7">
              <w:rPr>
                <w:rFonts w:ascii="Century Gothic" w:hAnsi="Century Gothic" w:cs="Lucida Grande CE"/>
                <w:sz w:val="22"/>
              </w:rPr>
              <w:t>nr 1234p/2019 znak WAB.6740.9.24.2019 z dnia 19.08.2019 r. wydana z upoważnienia Starosty Wołomińskiego</w:t>
            </w:r>
          </w:p>
          <w:p w:rsidR="008119BC" w:rsidRPr="009D34D7" w:rsidRDefault="008119BC" w:rsidP="008119BC">
            <w:pPr>
              <w:pStyle w:val="TableText"/>
              <w:ind w:right="-214"/>
              <w:rPr>
                <w:rFonts w:ascii="Century Gothic" w:hAnsi="Century Gothic" w:cs="Lucida Grande CE"/>
                <w:color w:val="auto"/>
                <w:sz w:val="22"/>
              </w:rPr>
            </w:pPr>
            <w:r w:rsidRPr="009D34D7">
              <w:rPr>
                <w:rFonts w:ascii="Century Gothic" w:hAnsi="Century Gothic" w:cs="Lucida Grande CE"/>
                <w:color w:val="auto"/>
                <w:sz w:val="22"/>
              </w:rPr>
              <w:t xml:space="preserve">zmieniająca </w:t>
            </w:r>
            <w:r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</w:rPr>
              <w:t xml:space="preserve">DECYZJA </w:t>
            </w:r>
            <w:r w:rsidRPr="009D34D7">
              <w:rPr>
                <w:rFonts w:ascii="Century Gothic" w:hAnsi="Century Gothic" w:cs="Lucida Grande CE"/>
                <w:color w:val="auto"/>
                <w:sz w:val="22"/>
              </w:rPr>
              <w:t>nr 562p/2020 znak WAB.6740.9.24.2019 z dnia 08.05.2020 r. wydana z upoważnienia Starosty Wołomińskiego</w:t>
            </w:r>
          </w:p>
          <w:p w:rsidR="001B4918" w:rsidRPr="009D34D7" w:rsidRDefault="001B4918" w:rsidP="008119BC">
            <w:pPr>
              <w:pStyle w:val="TableText"/>
              <w:ind w:right="-214"/>
              <w:rPr>
                <w:rFonts w:ascii="Century Gothic" w:hAnsi="Century Gothic" w:cs="Lucida Grande CE"/>
                <w:color w:val="000000"/>
                <w:sz w:val="22"/>
              </w:rPr>
            </w:pPr>
            <w:r w:rsidRPr="009D34D7">
              <w:rPr>
                <w:rFonts w:ascii="Century Gothic" w:hAnsi="Century Gothic" w:cs="Lucida Grande CE"/>
                <w:color w:val="auto"/>
                <w:sz w:val="24"/>
                <w:szCs w:val="24"/>
              </w:rPr>
              <w:t xml:space="preserve">zmieniająca </w:t>
            </w:r>
            <w:r w:rsidRPr="009D34D7">
              <w:rPr>
                <w:rFonts w:ascii="Century Gothic" w:hAnsi="Century Gothic" w:cs="Lucida Grande CE"/>
                <w:b/>
                <w:bCs/>
                <w:color w:val="auto"/>
                <w:sz w:val="24"/>
                <w:szCs w:val="24"/>
              </w:rPr>
              <w:t xml:space="preserve">DECYZJA </w:t>
            </w:r>
            <w:r w:rsidRPr="009D34D7">
              <w:rPr>
                <w:rFonts w:ascii="Century Gothic" w:hAnsi="Century Gothic" w:cs="Lucida Grande CE"/>
                <w:color w:val="auto"/>
                <w:sz w:val="24"/>
                <w:szCs w:val="24"/>
              </w:rPr>
              <w:t>nr 526p/2021 znak WAB.6740.9.24.2019 z dnia 26.04.2021 r. wydana z upoważnienia Starosty Wołomińskiego</w:t>
            </w:r>
          </w:p>
        </w:tc>
      </w:tr>
      <w:tr w:rsidR="008119BC" w:rsidRPr="009D34D7" w:rsidTr="008119BC">
        <w:trPr>
          <w:gridBefore w:val="1"/>
          <w:gridAfter w:val="1"/>
          <w:wBefore w:w="250" w:type="dxa"/>
          <w:wAfter w:w="283" w:type="dxa"/>
        </w:trPr>
        <w:tc>
          <w:tcPr>
            <w:tcW w:w="4253" w:type="dxa"/>
            <w:tcBorders>
              <w:left w:val="single" w:sz="18" w:space="0" w:color="7F7F7F"/>
              <w:bottom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DATA ROZPOCZĘCIA BUDOWY</w:t>
            </w:r>
          </w:p>
        </w:tc>
        <w:tc>
          <w:tcPr>
            <w:tcW w:w="6095" w:type="dxa"/>
            <w:tcBorders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Text"/>
              <w:rPr>
                <w:rFonts w:ascii="Century Gothic" w:hAnsi="Century Gothic" w:cs="Lucida Grande CE"/>
                <w:color w:val="000000"/>
                <w:sz w:val="22"/>
              </w:rPr>
            </w:pPr>
            <w:r w:rsidRPr="009D34D7">
              <w:rPr>
                <w:rFonts w:ascii="Century Gothic" w:hAnsi="Century Gothic" w:cs="Lucida Grande CE"/>
                <w:color w:val="000000"/>
                <w:sz w:val="22"/>
              </w:rPr>
              <w:t>20.01.2020r.</w:t>
            </w:r>
          </w:p>
        </w:tc>
      </w:tr>
      <w:tr w:rsidR="008119BC" w:rsidRPr="009D34D7" w:rsidTr="008119BC">
        <w:trPr>
          <w:gridBefore w:val="1"/>
          <w:gridAfter w:val="1"/>
          <w:wBefore w:w="250" w:type="dxa"/>
          <w:wAfter w:w="283" w:type="dxa"/>
          <w:trHeight w:val="1221"/>
        </w:trPr>
        <w:tc>
          <w:tcPr>
            <w:tcW w:w="4253" w:type="dxa"/>
            <w:tcBorders>
              <w:left w:val="single" w:sz="18" w:space="0" w:color="7F7F7F"/>
              <w:bottom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</w:p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DATA WYDANIA OSTATECZNEGO POZWOLENIA NA UŻYTKOWANIE</w:t>
            </w:r>
          </w:p>
          <w:p w:rsidR="008119BC" w:rsidRPr="009D34D7" w:rsidRDefault="008119BC" w:rsidP="00F03AE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</w:p>
        </w:tc>
        <w:tc>
          <w:tcPr>
            <w:tcW w:w="6095" w:type="dxa"/>
            <w:tcBorders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9BC" w:rsidRPr="009D34D7" w:rsidRDefault="00480F20" w:rsidP="00F03AEE">
            <w:pPr>
              <w:pStyle w:val="TableText"/>
              <w:ind w:left="113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 xml:space="preserve">Decyzja nr 615/2021 wydana z </w:t>
            </w:r>
            <w:r w:rsidRPr="009D34D7">
              <w:rPr>
                <w:rFonts w:ascii="Century Gothic" w:hAnsi="Century Gothic" w:cs="Lucida Grande CE"/>
                <w:color w:val="auto"/>
                <w:sz w:val="22"/>
              </w:rPr>
              <w:t xml:space="preserve">upoważnienia 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Powiatowego Inspektora Nadzoru Budowlanego w Wołominie w dniu 09 listopada 2021 roku </w:t>
            </w:r>
          </w:p>
        </w:tc>
      </w:tr>
    </w:tbl>
    <w:p w:rsidR="006D33AA" w:rsidRPr="009D34D7" w:rsidRDefault="006D33AA">
      <w:pPr>
        <w:pStyle w:val="Standard"/>
      </w:pPr>
    </w:p>
    <w:tbl>
      <w:tblPr>
        <w:tblW w:w="10328" w:type="dxa"/>
        <w:tblInd w:w="13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27"/>
        <w:gridCol w:w="6101"/>
      </w:tblGrid>
      <w:tr w:rsidR="006D33AA" w:rsidRPr="009D34D7">
        <w:tc>
          <w:tcPr>
            <w:tcW w:w="4227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Cs w:val="20"/>
                <w:lang w:val="pl-PL"/>
              </w:rPr>
              <w:t>Czy przeciwko deweloperowi prowadzono (lub prowadzi si</w:t>
            </w:r>
            <w:r w:rsidR="00CA220A" w:rsidRPr="009D34D7">
              <w:rPr>
                <w:rFonts w:ascii="Century Gothic" w:hAnsi="Century Gothic" w:cs="Lucida Grande CE"/>
                <w:b/>
                <w:szCs w:val="20"/>
                <w:lang w:val="pl-PL"/>
              </w:rPr>
              <w:t>ę</w:t>
            </w:r>
            <w:r w:rsidRPr="009D34D7">
              <w:rPr>
                <w:rFonts w:ascii="Century Gothic" w:hAnsi="Century Gothic" w:cs="Lucida Grande CE"/>
                <w:b/>
                <w:szCs w:val="20"/>
                <w:lang w:val="pl-PL"/>
              </w:rPr>
              <w:t xml:space="preserve"> ) postępowanie egzekucyjne na kwotę powyżej 100 000 zł.</w:t>
            </w:r>
          </w:p>
        </w:tc>
        <w:tc>
          <w:tcPr>
            <w:tcW w:w="6101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ind w:left="113"/>
              <w:rPr>
                <w:rFonts w:ascii="Century Gothic" w:hAnsi="Century Gothic" w:cs="Lucida Grande CE"/>
                <w:sz w:val="22"/>
              </w:rPr>
            </w:pPr>
          </w:p>
          <w:p w:rsidR="006D33AA" w:rsidRPr="009D34D7" w:rsidRDefault="009A305E">
            <w:pPr>
              <w:pStyle w:val="TableText"/>
              <w:ind w:left="113"/>
              <w:rPr>
                <w:rFonts w:ascii="Century Gothic" w:hAnsi="Century Gothic" w:cs="Lucida Grande CE"/>
                <w:bCs/>
                <w:color w:val="000000"/>
                <w:sz w:val="22"/>
              </w:rPr>
            </w:pPr>
            <w:r w:rsidRPr="009D34D7">
              <w:rPr>
                <w:rFonts w:ascii="Century Gothic" w:hAnsi="Century Gothic" w:cs="Lucida Grande CE"/>
                <w:bCs/>
                <w:color w:val="000000"/>
                <w:sz w:val="22"/>
              </w:rPr>
              <w:t>NIE</w:t>
            </w:r>
          </w:p>
        </w:tc>
      </w:tr>
    </w:tbl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6D33AA">
      <w:pPr>
        <w:pStyle w:val="Graphic"/>
        <w:jc w:val="left"/>
        <w:rPr>
          <w:rFonts w:ascii="Century Gothic" w:hAnsi="Century Gothic" w:cs="Lucida Grande CE"/>
          <w:sz w:val="24"/>
          <w:szCs w:val="24"/>
        </w:rPr>
      </w:pPr>
    </w:p>
    <w:p w:rsidR="006D33AA" w:rsidRPr="009D34D7" w:rsidRDefault="009A305E">
      <w:pPr>
        <w:pStyle w:val="Akapitzlist"/>
        <w:numPr>
          <w:ilvl w:val="0"/>
          <w:numId w:val="2"/>
        </w:numPr>
        <w:rPr>
          <w:rFonts w:ascii="Century Gothic" w:hAnsi="Century Gothic" w:cs="Lucida Grande CE"/>
          <w:b/>
          <w:sz w:val="24"/>
          <w:szCs w:val="24"/>
        </w:rPr>
      </w:pPr>
      <w:r w:rsidRPr="009D34D7">
        <w:rPr>
          <w:rFonts w:ascii="Century Gothic" w:hAnsi="Century Gothic" w:cs="Lucida Grande CE"/>
          <w:b/>
          <w:sz w:val="24"/>
          <w:szCs w:val="24"/>
        </w:rPr>
        <w:lastRenderedPageBreak/>
        <w:t>INFORMACJE DOTYCZĄCE NIERUCHOMOŚCI I PRZEDSIĘWZIĘCIA DEWELOPERSKIEGO</w:t>
      </w:r>
    </w:p>
    <w:p w:rsidR="006D33AA" w:rsidRPr="009D34D7" w:rsidRDefault="00CA220A">
      <w:pPr>
        <w:rPr>
          <w:rFonts w:ascii="Century Gothic" w:hAnsi="Century Gothic" w:cs="Lucida Grande CE"/>
          <w:b/>
        </w:rPr>
      </w:pPr>
      <w:r w:rsidRPr="009D34D7">
        <w:rPr>
          <w:rFonts w:ascii="Century Gothic" w:hAnsi="Century Gothic" w:cs="Lucida Grande CE"/>
          <w:b/>
          <w:noProof/>
        </w:rPr>
        <w:drawing>
          <wp:inline distT="0" distB="0" distL="0" distR="0">
            <wp:extent cx="6064285" cy="33997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8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AA" w:rsidRPr="009D34D7" w:rsidRDefault="006D33AA"/>
    <w:p w:rsidR="006D33AA" w:rsidRPr="009D34D7" w:rsidRDefault="006D33AA">
      <w:pPr>
        <w:rPr>
          <w:rFonts w:ascii="Century Gothic" w:hAnsi="Century Gothic" w:cs="Lucida Grande CE"/>
          <w:b/>
        </w:rPr>
      </w:pPr>
    </w:p>
    <w:tbl>
      <w:tblPr>
        <w:tblW w:w="10457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04"/>
        <w:gridCol w:w="2486"/>
        <w:gridCol w:w="1289"/>
        <w:gridCol w:w="2370"/>
        <w:gridCol w:w="236"/>
        <w:gridCol w:w="236"/>
        <w:gridCol w:w="236"/>
      </w:tblGrid>
      <w:tr w:rsidR="006D33AA" w:rsidRPr="009D34D7">
        <w:tc>
          <w:tcPr>
            <w:tcW w:w="10334" w:type="dxa"/>
            <w:gridSpan w:val="4"/>
            <w:tcBorders>
              <w:top w:val="single" w:sz="18" w:space="0" w:color="7F7F7F"/>
              <w:left w:val="single" w:sz="4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Heading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INFORMACJE DOTYCZĄCE GRUNTU</w:t>
            </w:r>
          </w:p>
          <w:p w:rsidR="006D33AA" w:rsidRPr="009D34D7" w:rsidRDefault="006D33AA">
            <w:pPr>
              <w:pStyle w:val="TableHeading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Standard"/>
            </w:pPr>
          </w:p>
        </w:tc>
      </w:tr>
      <w:tr w:rsidR="006D33AA" w:rsidRPr="009D34D7">
        <w:trPr>
          <w:trHeight w:val="482"/>
        </w:trPr>
        <w:tc>
          <w:tcPr>
            <w:tcW w:w="3822" w:type="dxa"/>
            <w:tcBorders>
              <w:top w:val="single" w:sz="18" w:space="0" w:color="7F7F7F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</w:p>
          <w:p w:rsidR="006D33AA" w:rsidRPr="009D34D7" w:rsidRDefault="006D33AA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</w:p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</w:rPr>
              <w:t>ADRES I NR DZIAŁKI EWIDENCYJNEJ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CA317E">
            <w:pPr>
              <w:pStyle w:val="TableText"/>
              <w:rPr>
                <w:rFonts w:ascii="Century Gothic" w:hAnsi="Century Gothic" w:cs="Lucida Grande CE"/>
                <w:b/>
                <w:sz w:val="22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lang w:val="pl-PL"/>
              </w:rPr>
              <w:t xml:space="preserve">UL. KORCZAKA </w:t>
            </w:r>
            <w:r w:rsidR="007E5E07" w:rsidRPr="009D34D7">
              <w:rPr>
                <w:rFonts w:ascii="Century Gothic" w:hAnsi="Century Gothic" w:cs="Lucida Grande CE"/>
                <w:b/>
                <w:sz w:val="22"/>
                <w:lang w:val="pl-PL"/>
              </w:rPr>
              <w:t>32, 05-250 RADZYMIN</w:t>
            </w:r>
          </w:p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2"/>
                <w:shd w:val="clear" w:color="auto" w:fill="00FF00"/>
                <w:lang w:val="pl-PL"/>
              </w:rPr>
            </w:pPr>
          </w:p>
          <w:p w:rsidR="001B4918" w:rsidRPr="009D34D7" w:rsidRDefault="001B4918" w:rsidP="00367B2A">
            <w:pPr>
              <w:pStyle w:val="TableText"/>
              <w:spacing w:before="0" w:after="0"/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  <w:t xml:space="preserve">działki </w:t>
            </w:r>
            <w:r w:rsidR="00BB399A"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  <w:t xml:space="preserve">powstałe w wyniku podziału działek </w:t>
            </w:r>
            <w:r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  <w:t xml:space="preserve">nr </w:t>
            </w:r>
            <w:r w:rsidR="00BB399A"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  <w:t>6 i 5/9 z obrębu 05-05 o projektowanych numerach: 82, 83, 84, 85, 86, 87, 88, 89, 90, 91, 92, 93, 94, 95, 96, 97, 98, 99, 100, 101, 102, 103, 104, 105, 106, 107, 108, 109, 110, 111, 112, 113, 114, 115, 116, 117, 118, 119, 120, 121, 122</w:t>
            </w:r>
          </w:p>
          <w:p w:rsidR="00367B2A" w:rsidRPr="009D34D7" w:rsidRDefault="00367B2A" w:rsidP="00367B2A">
            <w:pPr>
              <w:pStyle w:val="TableText"/>
              <w:spacing w:before="0" w:after="0"/>
              <w:rPr>
                <w:rFonts w:ascii="Century Gothic" w:hAnsi="Century Gothic" w:cs="Lucida Grande CE"/>
                <w:b/>
                <w:bCs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bCs/>
                <w:color w:val="auto"/>
                <w:sz w:val="22"/>
                <w:lang w:val="pl-PL"/>
              </w:rPr>
              <w:t>(w tym działka numer 122, która stanowić będzie drogę wewnętrzną)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</w:p>
        </w:tc>
      </w:tr>
      <w:tr w:rsidR="006D33AA" w:rsidRPr="009D34D7">
        <w:tc>
          <w:tcPr>
            <w:tcW w:w="3822" w:type="dxa"/>
            <w:tcBorders>
              <w:top w:val="single" w:sz="18" w:space="0" w:color="7F7F7F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NR KSIĘGI WIECZYSTEJ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4" w:space="0" w:color="EEECE1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Bezodstpw"/>
              <w:jc w:val="center"/>
              <w:rPr>
                <w:rFonts w:ascii="Century Gothic" w:hAnsi="Century Gothic"/>
                <w:b/>
                <w:sz w:val="22"/>
              </w:rPr>
            </w:pPr>
            <w:r w:rsidRPr="009D34D7">
              <w:rPr>
                <w:rFonts w:ascii="Century Gothic" w:hAnsi="Century Gothic"/>
                <w:b/>
                <w:sz w:val="22"/>
              </w:rPr>
              <w:t>WA1W/</w:t>
            </w:r>
            <w:r w:rsidR="000C0D6F" w:rsidRPr="009D34D7">
              <w:rPr>
                <w:rFonts w:ascii="Century Gothic" w:hAnsi="Century Gothic"/>
                <w:b/>
                <w:sz w:val="22"/>
              </w:rPr>
              <w:t>00</w:t>
            </w:r>
            <w:r w:rsidR="007E5E07" w:rsidRPr="009D34D7">
              <w:rPr>
                <w:rFonts w:ascii="Century Gothic" w:hAnsi="Century Gothic"/>
                <w:b/>
                <w:sz w:val="22"/>
              </w:rPr>
              <w:t>098698/4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Bezodstpw"/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Bezodstpw"/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</w:tr>
      <w:tr w:rsidR="006D33AA" w:rsidRPr="009D34D7">
        <w:tc>
          <w:tcPr>
            <w:tcW w:w="3822" w:type="dxa"/>
            <w:tcBorders>
              <w:top w:val="single" w:sz="18" w:space="0" w:color="7F7F7F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ISTNIEJĄCE OBCIĄŻENIA HIPOTECZNE NIERUCHOMOŚCI LUB WNIOSKI O WPIS W DZIALE CZWARTYM KSIĘGI WIECZYSTEJ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2"/>
              </w:rPr>
            </w:pPr>
          </w:p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BRAK HIPOTEKI</w:t>
            </w:r>
          </w:p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</w:tr>
      <w:tr w:rsidR="006D33AA" w:rsidRPr="009D34D7">
        <w:tc>
          <w:tcPr>
            <w:tcW w:w="3822" w:type="dxa"/>
            <w:tcBorders>
              <w:top w:val="single" w:sz="18" w:space="0" w:color="7F7F7F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W PRZYPADKU BRAKU KSIĘGI WIECZYSTEJ INFORMACJA O POWIERZCHNI DZIAŁKI I STANIE PRAWNYM NIERUCHOMOŚCI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NIE DOTYCZY</w:t>
            </w:r>
          </w:p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2"/>
              </w:rPr>
            </w:pPr>
          </w:p>
        </w:tc>
      </w:tr>
      <w:tr w:rsidR="006D33AA" w:rsidRPr="009D34D7" w:rsidTr="00B97A86">
        <w:trPr>
          <w:trHeight w:val="514"/>
        </w:trPr>
        <w:tc>
          <w:tcPr>
            <w:tcW w:w="3822" w:type="dxa"/>
            <w:vMerge w:val="restart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PLAN ZAGOSPODAROWANIA PRZESTRZENNEGO DLA SĄSIADUJĄCYCH DZIAŁEK</w:t>
            </w:r>
          </w:p>
        </w:tc>
        <w:tc>
          <w:tcPr>
            <w:tcW w:w="263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jc w:val="left"/>
              <w:rPr>
                <w:rFonts w:ascii="Century Gothic" w:hAnsi="Century Gothic" w:cs="Lucida Grande CE"/>
                <w:color w:val="2F5496" w:themeColor="accent1" w:themeShade="BF"/>
                <w:sz w:val="22"/>
              </w:rPr>
            </w:pPr>
            <w:r w:rsidRPr="009D34D7">
              <w:rPr>
                <w:rFonts w:ascii="Century Gothic" w:hAnsi="Century Gothic" w:cs="Lucida Grande CE"/>
                <w:color w:val="2F5496" w:themeColor="accent1" w:themeShade="BF"/>
                <w:sz w:val="22"/>
              </w:rPr>
              <w:t>Przeznaczenie w planie</w:t>
            </w:r>
          </w:p>
        </w:tc>
        <w:tc>
          <w:tcPr>
            <w:tcW w:w="3880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F4D" w:rsidRPr="009D34D7" w:rsidRDefault="00C73F4D" w:rsidP="00C73F4D">
            <w:pPr>
              <w:pStyle w:val="Tekstkomentarza"/>
              <w:rPr>
                <w:rFonts w:ascii="Century Gothic" w:hAnsi="Century Gothic" w:cs="Lucida Grande CE"/>
                <w:color w:val="404040"/>
                <w:sz w:val="22"/>
                <w:szCs w:val="22"/>
                <w:lang w:val="it-IT" w:eastAsia="en-US"/>
              </w:rPr>
            </w:pPr>
            <w:r w:rsidRPr="009D34D7">
              <w:rPr>
                <w:rFonts w:ascii="Century Gothic" w:hAnsi="Century Gothic" w:cs="Lucida Grande CE"/>
                <w:color w:val="404040"/>
                <w:sz w:val="22"/>
                <w:szCs w:val="22"/>
                <w:lang w:val="it-IT" w:eastAsia="en-US"/>
              </w:rPr>
              <w:t xml:space="preserve">Teren </w:t>
            </w:r>
            <w:r w:rsidR="00BB399A" w:rsidRPr="009D34D7">
              <w:rPr>
                <w:rFonts w:ascii="Century Gothic" w:hAnsi="Century Gothic" w:cs="Lucida Grande CE"/>
                <w:color w:val="404040"/>
                <w:sz w:val="22"/>
                <w:szCs w:val="22"/>
                <w:lang w:val="it-IT" w:eastAsia="en-US"/>
              </w:rPr>
              <w:t>zabudowy mieszkaniowej jednorodzinnej wolnostąjącej, bliźniaczej i szeregowej.</w:t>
            </w:r>
          </w:p>
          <w:p w:rsidR="00C73F4D" w:rsidRPr="009D34D7" w:rsidRDefault="00C73F4D"/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Bezodstpw"/>
              <w:rPr>
                <w:rFonts w:ascii="Century Gothic" w:hAnsi="Century Gothic" w:cs="Calibri"/>
                <w:sz w:val="22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Bezodstpw"/>
              <w:rPr>
                <w:rFonts w:ascii="Century Gothic" w:hAnsi="Century Gothic" w:cs="Calibri"/>
                <w:sz w:val="22"/>
              </w:rPr>
            </w:pPr>
          </w:p>
        </w:tc>
      </w:tr>
      <w:tr w:rsidR="006D33AA" w:rsidRPr="009D34D7" w:rsidTr="00B97A86">
        <w:trPr>
          <w:trHeight w:val="513"/>
        </w:trPr>
        <w:tc>
          <w:tcPr>
            <w:tcW w:w="3822" w:type="dxa"/>
            <w:vMerge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/>
        </w:tc>
        <w:tc>
          <w:tcPr>
            <w:tcW w:w="263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color w:val="2F5496" w:themeColor="accent1" w:themeShade="BF"/>
                <w:sz w:val="22"/>
              </w:rPr>
              <w:t>Dopuszczalna wysokość zabudowy</w:t>
            </w:r>
          </w:p>
        </w:tc>
        <w:tc>
          <w:tcPr>
            <w:tcW w:w="3880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B97A86" w:rsidP="00B97A86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12 m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6D33AA" w:rsidRPr="009D34D7" w:rsidTr="00B97A86">
        <w:trPr>
          <w:trHeight w:val="513"/>
        </w:trPr>
        <w:tc>
          <w:tcPr>
            <w:tcW w:w="3822" w:type="dxa"/>
            <w:vMerge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/>
        </w:tc>
        <w:tc>
          <w:tcPr>
            <w:tcW w:w="263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color w:val="2F5496" w:themeColor="accent1" w:themeShade="BF"/>
                <w:sz w:val="22"/>
              </w:rPr>
              <w:t>Dopuszczalny procent zabudowy działki</w:t>
            </w:r>
          </w:p>
        </w:tc>
        <w:tc>
          <w:tcPr>
            <w:tcW w:w="3880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B97A86" w:rsidP="00B97A86">
            <w:pPr>
              <w:pStyle w:val="TableText"/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35%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Informacje zawarte w publicznie dostępnych dokumentach dotyczących przewidzianych inwestycji w promieniu 1 km od przedmiotowej nieruchomości, w szczególności o budowie lub rozbudowie dróg, budowie linii szynowych korytarzach powietrznych, a także znanych innych inwestycjach komunalnych, w szczególności oczyszczalniach ścieków, spalarniach śmieci, wysypiskach, cmentarzach.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Zgodnie z pismem znak IN.7013.20.2.2021.IM z dnia 15.04.2021r.: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1. Trwają prace projektowe: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-projekt ulic Zielonej i Narbutta,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- projekt parkingu „Parkuj i Jedź” przy ul. Słowackiego (dawna DK8),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-projekt ulic Zwycięskiej, Ogrodowej, Wąskiej BIS,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-projekt ulic Pogonowskiego i Waltera.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 xml:space="preserve">2. Trwa realizacja Parku im. </w:t>
            </w:r>
            <w:proofErr w:type="spellStart"/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Ks.E</w:t>
            </w:r>
            <w:proofErr w:type="spellEnd"/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. Czartoryskiej przy ul. 11 listopada i ul. Batorego.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3. Planowana jest budowa 2 budynków komunalnych przy ul. Słowackiego.</w:t>
            </w:r>
          </w:p>
          <w:p w:rsidR="00695B2D" w:rsidRPr="009D34D7" w:rsidRDefault="00695B2D" w:rsidP="000B491C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4. Planowana jest budowa Szkoły Podstawowej w pobliżu KS MAZUR pomiędzy ul. Słowackiego i ul. Wołomińską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ind w:left="360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ind w:left="360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ind w:left="360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</w:p>
        </w:tc>
      </w:tr>
      <w:tr w:rsidR="006D33AA" w:rsidRPr="009D34D7">
        <w:trPr>
          <w:trHeight w:val="513"/>
        </w:trPr>
        <w:tc>
          <w:tcPr>
            <w:tcW w:w="10334" w:type="dxa"/>
            <w:gridSpan w:val="4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Heading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 w:rsidRPr="009D34D7">
              <w:rPr>
                <w:rFonts w:ascii="Century Gothic" w:hAnsi="Century Gothic" w:cs="Lucida Grande CE"/>
                <w:sz w:val="24"/>
                <w:szCs w:val="24"/>
                <w:lang w:val="pl-PL"/>
              </w:rPr>
              <w:t>INFORMACJE DOTYCZĄCE BUDYNKU</w:t>
            </w:r>
          </w:p>
          <w:p w:rsidR="006D33AA" w:rsidRPr="009D34D7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Standard"/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Czy jest pozwolenie na budowę ?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TAK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Czy pozwolenie na budowę jest ostateczne ?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TAK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Czy pozwolenie na budowę jest zaskarżone ?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>NIE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Nr pozwolenia na budowę oraz nazwa organu, który je wydał.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 xml:space="preserve">DECYZJA 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nr 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84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4</w:t>
            </w:r>
            <w:r w:rsidRPr="009D34D7">
              <w:rPr>
                <w:rFonts w:ascii="Century Gothic" w:hAnsi="Century Gothic" w:cs="Lucida Grande CE"/>
                <w:sz w:val="22"/>
              </w:rPr>
              <w:t>p</w:t>
            </w:r>
            <w:r w:rsidR="00B97A86" w:rsidRPr="009D34D7">
              <w:rPr>
                <w:rFonts w:ascii="Century Gothic" w:hAnsi="Century Gothic" w:cs="Lucida Grande CE"/>
                <w:sz w:val="22"/>
              </w:rPr>
              <w:t>R</w:t>
            </w:r>
            <w:r w:rsidRPr="009D34D7">
              <w:rPr>
                <w:rFonts w:ascii="Century Gothic" w:hAnsi="Century Gothic" w:cs="Lucida Grande CE"/>
                <w:sz w:val="22"/>
              </w:rPr>
              <w:t>/20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20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 znak WAB.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6740.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11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.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142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.20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20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 z dnia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05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.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10</w:t>
            </w:r>
            <w:r w:rsidR="00C06F29" w:rsidRPr="009D34D7">
              <w:rPr>
                <w:rFonts w:ascii="Century Gothic" w:hAnsi="Century Gothic" w:cs="Lucida Grande CE"/>
                <w:sz w:val="22"/>
              </w:rPr>
              <w:t>.</w:t>
            </w:r>
            <w:r w:rsidR="005B47C5" w:rsidRPr="009D34D7">
              <w:rPr>
                <w:rFonts w:ascii="Century Gothic" w:hAnsi="Century Gothic" w:cs="Lucida Grande CE"/>
                <w:sz w:val="22"/>
              </w:rPr>
              <w:t>20</w:t>
            </w:r>
            <w:r w:rsidR="00954FB2" w:rsidRPr="009D34D7">
              <w:rPr>
                <w:rFonts w:ascii="Century Gothic" w:hAnsi="Century Gothic" w:cs="Lucida Grande CE"/>
                <w:sz w:val="22"/>
              </w:rPr>
              <w:t>20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 r. wydana z upoważnienia Starosty Wołomińskiego</w:t>
            </w:r>
          </w:p>
          <w:p w:rsidR="006D33AA" w:rsidRPr="009D34D7" w:rsidRDefault="006D33AA">
            <w:pPr>
              <w:pStyle w:val="TableText"/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Planowany termin rozpoczęcia</w:t>
            </w: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br/>
              <w:t>i zakończenia prac budowlanych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Cs/>
                <w:sz w:val="22"/>
              </w:rPr>
            </w:pPr>
            <w:r w:rsidRPr="009D34D7">
              <w:rPr>
                <w:rFonts w:ascii="Century Gothic" w:hAnsi="Century Gothic" w:cs="Lucida Grande CE"/>
                <w:bCs/>
                <w:sz w:val="22"/>
              </w:rPr>
              <w:t xml:space="preserve">Rozpoczęcie prac budowlanych nastąpiło w dniu </w:t>
            </w:r>
            <w:r w:rsidR="000A3192" w:rsidRPr="009D34D7">
              <w:rPr>
                <w:rFonts w:ascii="Century Gothic" w:hAnsi="Century Gothic" w:cs="Lucida Grande CE"/>
                <w:bCs/>
                <w:sz w:val="22"/>
              </w:rPr>
              <w:t>21</w:t>
            </w:r>
            <w:r w:rsidR="00D4546B" w:rsidRPr="009D34D7">
              <w:rPr>
                <w:rFonts w:ascii="Century Gothic" w:hAnsi="Century Gothic" w:cs="Lucida Grande CE"/>
                <w:bCs/>
                <w:sz w:val="22"/>
              </w:rPr>
              <w:t>.01.</w:t>
            </w:r>
            <w:r w:rsidR="005B47C5" w:rsidRPr="009D34D7">
              <w:rPr>
                <w:rFonts w:ascii="Century Gothic" w:hAnsi="Century Gothic" w:cs="Lucida Grande CE"/>
                <w:bCs/>
                <w:sz w:val="22"/>
              </w:rPr>
              <w:t>202</w:t>
            </w:r>
            <w:r w:rsidR="00954FB2" w:rsidRPr="009D34D7">
              <w:rPr>
                <w:rFonts w:ascii="Century Gothic" w:hAnsi="Century Gothic" w:cs="Lucida Grande CE"/>
                <w:bCs/>
                <w:sz w:val="22"/>
              </w:rPr>
              <w:t>1</w:t>
            </w:r>
            <w:r w:rsidR="005B47C5" w:rsidRPr="009D34D7">
              <w:rPr>
                <w:rFonts w:ascii="Century Gothic" w:hAnsi="Century Gothic" w:cs="Lucida Grande CE"/>
                <w:bCs/>
                <w:sz w:val="22"/>
              </w:rPr>
              <w:t>r</w:t>
            </w:r>
            <w:r w:rsidRPr="009D34D7">
              <w:rPr>
                <w:rFonts w:ascii="Century Gothic" w:hAnsi="Century Gothic" w:cs="Lucida Grande CE"/>
                <w:bCs/>
                <w:sz w:val="22"/>
              </w:rPr>
              <w:t>.</w:t>
            </w:r>
          </w:p>
          <w:p w:rsidR="006D33AA" w:rsidRPr="009D34D7" w:rsidRDefault="009A305E">
            <w:pPr>
              <w:pStyle w:val="TableText"/>
            </w:pPr>
            <w:r w:rsidRPr="009D34D7">
              <w:rPr>
                <w:rFonts w:ascii="Century Gothic" w:hAnsi="Century Gothic" w:cs="Lucida Grande CE"/>
                <w:bCs/>
                <w:sz w:val="22"/>
              </w:rPr>
              <w:t xml:space="preserve">Zakończenie planowane jest na dzień </w:t>
            </w:r>
            <w:r w:rsidR="000A3192" w:rsidRPr="009D34D7">
              <w:rPr>
                <w:rFonts w:ascii="Century Gothic" w:hAnsi="Century Gothic" w:cs="Lucida Grande CE"/>
                <w:bCs/>
                <w:sz w:val="22"/>
              </w:rPr>
              <w:t>31.1</w:t>
            </w:r>
            <w:r w:rsidR="00532E72" w:rsidRPr="009D34D7">
              <w:rPr>
                <w:rFonts w:ascii="Century Gothic" w:hAnsi="Century Gothic" w:cs="Lucida Grande CE"/>
                <w:bCs/>
                <w:sz w:val="22"/>
              </w:rPr>
              <w:t>2</w:t>
            </w:r>
            <w:r w:rsidRPr="009D34D7">
              <w:rPr>
                <w:rFonts w:ascii="Century Gothic" w:hAnsi="Century Gothic" w:cs="Lucida Grande CE"/>
                <w:bCs/>
                <w:sz w:val="22"/>
              </w:rPr>
              <w:t>.202</w:t>
            </w:r>
            <w:r w:rsidR="00954FB2" w:rsidRPr="009D34D7">
              <w:rPr>
                <w:rFonts w:ascii="Century Gothic" w:hAnsi="Century Gothic" w:cs="Lucida Grande CE"/>
                <w:bCs/>
                <w:sz w:val="22"/>
              </w:rPr>
              <w:t>2</w:t>
            </w:r>
            <w:r w:rsidRPr="009D34D7">
              <w:rPr>
                <w:rFonts w:ascii="Century Gothic" w:hAnsi="Century Gothic" w:cs="Lucida Grande CE"/>
                <w:bCs/>
                <w:sz w:val="22"/>
              </w:rPr>
              <w:t>r</w:t>
            </w:r>
            <w:r w:rsidR="008F5707" w:rsidRPr="009D34D7">
              <w:rPr>
                <w:rFonts w:ascii="Century Gothic" w:hAnsi="Century Gothic" w:cs="Lucida Grande CE"/>
                <w:bCs/>
                <w:sz w:val="22"/>
              </w:rPr>
              <w:t>.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  <w:u w:val="single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  <w:u w:val="single"/>
              </w:rPr>
            </w:pPr>
          </w:p>
        </w:tc>
      </w:tr>
      <w:tr w:rsidR="006D33AA" w:rsidRPr="009D34D7">
        <w:trPr>
          <w:trHeight w:val="513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Termin, do którego nastąpi przeniesienie prawa własności nieruchomości.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t xml:space="preserve">do </w:t>
            </w:r>
            <w:r w:rsidR="000A3192" w:rsidRPr="009D34D7">
              <w:rPr>
                <w:rFonts w:ascii="Century Gothic" w:hAnsi="Century Gothic" w:cs="Lucida Grande CE"/>
                <w:b/>
                <w:sz w:val="22"/>
              </w:rPr>
              <w:t>3</w:t>
            </w:r>
            <w:r w:rsidR="00367B2A" w:rsidRPr="009D34D7">
              <w:rPr>
                <w:rFonts w:ascii="Century Gothic" w:hAnsi="Century Gothic" w:cs="Lucida Grande CE"/>
                <w:b/>
                <w:sz w:val="22"/>
              </w:rPr>
              <w:t>1</w:t>
            </w:r>
            <w:r w:rsidR="000A3192" w:rsidRPr="009D34D7">
              <w:rPr>
                <w:rFonts w:ascii="Century Gothic" w:hAnsi="Century Gothic" w:cs="Lucida Grande CE"/>
                <w:b/>
                <w:sz w:val="22"/>
              </w:rPr>
              <w:t>.0</w:t>
            </w:r>
            <w:r w:rsidR="00532E72" w:rsidRPr="009D34D7">
              <w:rPr>
                <w:rFonts w:ascii="Century Gothic" w:hAnsi="Century Gothic" w:cs="Lucida Grande CE"/>
                <w:b/>
                <w:sz w:val="22"/>
              </w:rPr>
              <w:t>7</w:t>
            </w:r>
            <w:r w:rsidR="00D4546B" w:rsidRPr="009D34D7">
              <w:rPr>
                <w:rFonts w:ascii="Century Gothic" w:hAnsi="Century Gothic" w:cs="Lucida Grande CE"/>
                <w:b/>
                <w:sz w:val="22"/>
              </w:rPr>
              <w:t>.</w:t>
            </w:r>
            <w:r w:rsidRPr="009D34D7">
              <w:rPr>
                <w:rFonts w:ascii="Century Gothic" w:hAnsi="Century Gothic" w:cs="Lucida Grande CE"/>
                <w:b/>
                <w:sz w:val="22"/>
              </w:rPr>
              <w:t>202</w:t>
            </w:r>
            <w:r w:rsidR="000A3192" w:rsidRPr="009D34D7">
              <w:rPr>
                <w:rFonts w:ascii="Century Gothic" w:hAnsi="Century Gothic" w:cs="Lucida Grande CE"/>
                <w:b/>
                <w:sz w:val="22"/>
              </w:rPr>
              <w:t>3</w:t>
            </w:r>
            <w:r w:rsidRPr="009D34D7">
              <w:rPr>
                <w:rFonts w:ascii="Century Gothic" w:hAnsi="Century Gothic" w:cs="Lucida Grande CE"/>
                <w:b/>
                <w:sz w:val="22"/>
              </w:rPr>
              <w:t xml:space="preserve"> r.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</w:p>
        </w:tc>
      </w:tr>
      <w:tr w:rsidR="006D33AA" w:rsidRPr="009D34D7" w:rsidTr="00B97A86">
        <w:trPr>
          <w:trHeight w:val="340"/>
        </w:trPr>
        <w:tc>
          <w:tcPr>
            <w:tcW w:w="3822" w:type="dxa"/>
            <w:vMerge w:val="restart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Opis przedsięwzięcia de</w:t>
            </w:r>
            <w:r w:rsidR="000A3192"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w</w:t>
            </w: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eloperskiego</w:t>
            </w:r>
          </w:p>
        </w:tc>
        <w:tc>
          <w:tcPr>
            <w:tcW w:w="3999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Cs/>
                <w:sz w:val="22"/>
              </w:rPr>
            </w:pPr>
            <w:r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t>Liczba budynków</w:t>
            </w:r>
          </w:p>
        </w:tc>
        <w:tc>
          <w:tcPr>
            <w:tcW w:w="2513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787667" w:rsidP="0005792C">
            <w:pPr>
              <w:pStyle w:val="TableText"/>
              <w:rPr>
                <w:rFonts w:ascii="Century Gothic" w:hAnsi="Century Gothic" w:cs="Lucida Grande CE"/>
                <w:b/>
                <w:szCs w:val="20"/>
              </w:rPr>
            </w:pPr>
            <w:r w:rsidRPr="009D34D7">
              <w:rPr>
                <w:rFonts w:ascii="Century Gothic" w:hAnsi="Century Gothic" w:cs="Lucida Grande CE"/>
                <w:b/>
                <w:szCs w:val="20"/>
              </w:rPr>
              <w:t>6</w:t>
            </w:r>
            <w:r w:rsidR="000B491C" w:rsidRPr="009D34D7">
              <w:rPr>
                <w:rFonts w:ascii="Century Gothic" w:hAnsi="Century Gothic" w:cs="Lucida Grande CE"/>
                <w:b/>
                <w:szCs w:val="20"/>
              </w:rPr>
              <w:t xml:space="preserve"> zespołów</w:t>
            </w:r>
            <w:r w:rsidR="0005792C" w:rsidRPr="009D34D7">
              <w:rPr>
                <w:rFonts w:ascii="Century Gothic" w:hAnsi="Century Gothic" w:cs="Lucida Grande CE"/>
                <w:b/>
                <w:szCs w:val="20"/>
              </w:rPr>
              <w:t xml:space="preserve"> budynków mieszkalnych jednorodzinnych w zabudowie szeregowej (</w:t>
            </w:r>
            <w:r w:rsidR="000B491C" w:rsidRPr="009D34D7">
              <w:rPr>
                <w:rFonts w:ascii="Century Gothic" w:hAnsi="Century Gothic" w:cs="Lucida Grande CE"/>
                <w:b/>
                <w:szCs w:val="20"/>
              </w:rPr>
              <w:t>40 segmentów typu A i B</w:t>
            </w:r>
            <w:r w:rsidR="0005792C" w:rsidRPr="009D34D7">
              <w:rPr>
                <w:rFonts w:ascii="Century Gothic" w:hAnsi="Century Gothic" w:cs="Lucida Grande CE"/>
                <w:b/>
                <w:szCs w:val="20"/>
              </w:rPr>
              <w:t>)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</w:tr>
      <w:tr w:rsidR="006D33AA" w:rsidRPr="009D34D7" w:rsidTr="00B97A86">
        <w:trPr>
          <w:trHeight w:val="340"/>
        </w:trPr>
        <w:tc>
          <w:tcPr>
            <w:tcW w:w="3822" w:type="dxa"/>
            <w:vMerge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/>
        </w:tc>
        <w:tc>
          <w:tcPr>
            <w:tcW w:w="3999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</w:pPr>
            <w:r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t xml:space="preserve">Rozmieszczenie ich na </w:t>
            </w:r>
            <w:r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lastRenderedPageBreak/>
              <w:t>nieruchomości</w:t>
            </w:r>
          </w:p>
          <w:p w:rsidR="006D33AA" w:rsidRPr="009D34D7" w:rsidRDefault="009A305E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  <w:r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t xml:space="preserve"> (należy podać minimalny odstęp pomiędzy budynkam</w:t>
            </w:r>
            <w:r w:rsidR="00577E42"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t>i</w:t>
            </w:r>
            <w:r w:rsidRPr="009D34D7">
              <w:rPr>
                <w:rFonts w:ascii="Century Gothic" w:hAnsi="Century Gothic" w:cs="Lucida Grande CE"/>
                <w:bCs/>
                <w:color w:val="2F5496" w:themeColor="accent1" w:themeShade="BF"/>
                <w:sz w:val="22"/>
              </w:rPr>
              <w:t>)</w:t>
            </w:r>
          </w:p>
        </w:tc>
        <w:tc>
          <w:tcPr>
            <w:tcW w:w="2513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Pr="009D34D7" w:rsidRDefault="0005792C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</w:rPr>
              <w:lastRenderedPageBreak/>
              <w:t>7 m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Cs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rPr>
                <w:rFonts w:ascii="Century Gothic" w:hAnsi="Century Gothic" w:cs="Lucida Grande CE"/>
                <w:bCs/>
                <w:sz w:val="24"/>
                <w:szCs w:val="24"/>
              </w:rPr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lastRenderedPageBreak/>
              <w:t xml:space="preserve">Sposób pomiaru powierzchni </w:t>
            </w:r>
            <w:r w:rsidR="007B1129" w:rsidRPr="009D34D7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domu jednorodzinnego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Text"/>
              <w:jc w:val="left"/>
            </w:pPr>
            <w:r w:rsidRPr="009D34D7">
              <w:rPr>
                <w:rFonts w:ascii="Century Gothic" w:hAnsi="Century Gothic" w:cs="Lucida Grande CE"/>
                <w:sz w:val="22"/>
              </w:rPr>
              <w:t xml:space="preserve">W oparciu o </w:t>
            </w:r>
            <w:r w:rsidRPr="009D34D7">
              <w:rPr>
                <w:rFonts w:ascii="Century Gothic" w:hAnsi="Century Gothic" w:cs="Lucida Grande CE"/>
                <w:b/>
                <w:sz w:val="22"/>
              </w:rPr>
              <w:t>Polską Normę PN-ISO 9836:1997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 zgodnie</w:t>
            </w:r>
            <w:r w:rsidR="00A6732F" w:rsidRPr="009D34D7">
              <w:rPr>
                <w:rFonts w:ascii="Century Gothic" w:hAnsi="Century Gothic" w:cs="Lucida Grande CE"/>
                <w:sz w:val="22"/>
              </w:rPr>
              <w:t>,</w:t>
            </w:r>
            <w:r w:rsidRPr="009D34D7">
              <w:rPr>
                <w:rFonts w:ascii="Century Gothic" w:hAnsi="Century Gothic" w:cs="Lucida Grande CE"/>
                <w:sz w:val="22"/>
              </w:rPr>
              <w:t xml:space="preserve"> z którą</w:t>
            </w:r>
            <w:r w:rsidR="00A6732F" w:rsidRPr="009D34D7">
              <w:rPr>
                <w:rFonts w:ascii="Century Gothic" w:hAnsi="Century Gothic" w:cs="Lucida Grande CE"/>
                <w:sz w:val="22"/>
              </w:rPr>
              <w:t xml:space="preserve"> pomiaru dokonuje się na poziomie podłogi:</w:t>
            </w:r>
          </w:p>
          <w:p w:rsidR="006D33AA" w:rsidRPr="009D34D7" w:rsidRDefault="00A6732F" w:rsidP="000E4006">
            <w:pPr>
              <w:pStyle w:val="TableText"/>
              <w:numPr>
                <w:ilvl w:val="0"/>
                <w:numId w:val="27"/>
              </w:numPr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>W stanie całowitym wykończonym,</w:t>
            </w:r>
          </w:p>
          <w:p w:rsidR="006D33AA" w:rsidRPr="009D34D7" w:rsidRDefault="00A6732F" w:rsidP="000E4006">
            <w:pPr>
              <w:pStyle w:val="TableText"/>
              <w:numPr>
                <w:ilvl w:val="0"/>
                <w:numId w:val="27"/>
              </w:numPr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>Wnęk w ścianach o powierzchni poniżej 0,1 metra kwadratowego nie dolicza się do powierzchni mieszkania,</w:t>
            </w:r>
          </w:p>
          <w:p w:rsidR="006D33AA" w:rsidRPr="009D34D7" w:rsidRDefault="009A305E" w:rsidP="000E4006">
            <w:pPr>
              <w:pStyle w:val="TableText"/>
              <w:numPr>
                <w:ilvl w:val="0"/>
                <w:numId w:val="27"/>
              </w:numPr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>Powierzchni</w:t>
            </w:r>
            <w:r w:rsidR="00A6732F" w:rsidRPr="009D34D7">
              <w:rPr>
                <w:rFonts w:ascii="Century Gothic" w:hAnsi="Century Gothic" w:cs="Lucida Grande CE"/>
                <w:sz w:val="22"/>
              </w:rPr>
              <w:t>e zewnętrzne niezamknięte za wszytskich stron, dostępne z danego pomieszczenia (balkony, loggie, tarsy itp.) dolicza się do jego powierzchni (mieszkania, lokalu użytkowego) wykazując oddzielnie: powierzchnie nienakryte (balkony, tarasy), powierzchnie nakryte (loggie),</w:t>
            </w:r>
          </w:p>
          <w:p w:rsidR="000E4006" w:rsidRPr="009D34D7" w:rsidRDefault="00A6732F" w:rsidP="000E4006">
            <w:pPr>
              <w:pStyle w:val="TableText"/>
              <w:numPr>
                <w:ilvl w:val="0"/>
                <w:numId w:val="27"/>
              </w:numPr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>Dokładność pomiarów i obliczeń powierzchni do 0,01 metra kwadratowego,</w:t>
            </w:r>
          </w:p>
          <w:p w:rsidR="00A6732F" w:rsidRPr="009D34D7" w:rsidRDefault="00A6732F" w:rsidP="000E4006">
            <w:pPr>
              <w:pStyle w:val="TableText"/>
              <w:numPr>
                <w:ilvl w:val="0"/>
                <w:numId w:val="27"/>
              </w:numPr>
              <w:jc w:val="left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</w:rPr>
              <w:t>Powierzchnia pomieszczenia ze skośnym sufitem liczy się w całości, zgodnie z powierzchnią jego podłogi ale dzieli się ją na dwie części – część o wysokości 1,90 metrów kwadratowych i więcej.</w:t>
            </w:r>
          </w:p>
          <w:p w:rsidR="006D33AA" w:rsidRDefault="009A305E" w:rsidP="000E4006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  <w:r>
              <w:rPr>
                <w:rFonts w:ascii="Century Gothic" w:hAnsi="Century Gothic" w:cs="Lucida Grande CE"/>
                <w:sz w:val="22"/>
              </w:rPr>
              <w:tab/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2"/>
              </w:rPr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Zamierzony sposób i procentowy udział źródeł finansowania przedsięwzięcia deweloperskiego.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380" w:rsidRDefault="00D91380" w:rsidP="00577E42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  <w:p w:rsidR="006D33AA" w:rsidRPr="000E4006" w:rsidRDefault="009A305E" w:rsidP="00577E42">
            <w:pPr>
              <w:pStyle w:val="TableText"/>
              <w:rPr>
                <w:rFonts w:ascii="Century Gothic" w:hAnsi="Century Gothic" w:cs="Lucida Grande CE"/>
                <w:b/>
                <w:sz w:val="22"/>
              </w:rPr>
            </w:pPr>
            <w:r w:rsidRPr="000E4006">
              <w:rPr>
                <w:rFonts w:ascii="Century Gothic" w:hAnsi="Century Gothic" w:cs="Lucida Grande CE"/>
                <w:b/>
                <w:sz w:val="22"/>
              </w:rPr>
              <w:t>Środki własne dewelopera  100 %</w:t>
            </w:r>
          </w:p>
          <w:p w:rsidR="006D33AA" w:rsidRDefault="006D33AA">
            <w:pPr>
              <w:pStyle w:val="TableText"/>
              <w:jc w:val="left"/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Środki ochrony nabywców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CDB" w:rsidRPr="007716FD" w:rsidRDefault="009A305E" w:rsidP="00967CDB">
            <w:pPr>
              <w:pStyle w:val="TableText"/>
              <w:rPr>
                <w:rFonts w:ascii="Century Gothic" w:hAnsi="Century Gothic" w:cs="Lucida Grande CE"/>
                <w:b/>
                <w:bCs/>
                <w:color w:val="auto"/>
                <w:sz w:val="22"/>
              </w:rPr>
            </w:pPr>
            <w:r w:rsidRPr="007716FD">
              <w:rPr>
                <w:rFonts w:ascii="Century Gothic" w:hAnsi="Century Gothic" w:cs="Lucida Grande CE"/>
                <w:color w:val="auto"/>
                <w:sz w:val="22"/>
              </w:rPr>
              <w:t xml:space="preserve">otwarty </w:t>
            </w:r>
            <w:r w:rsidR="00A03EA2" w:rsidRPr="007716FD">
              <w:rPr>
                <w:rFonts w:ascii="Century Gothic" w:hAnsi="Century Gothic" w:cs="Lucida Grande CE"/>
                <w:color w:val="auto"/>
                <w:sz w:val="22"/>
              </w:rPr>
              <w:t xml:space="preserve">mieszkaniowy </w:t>
            </w:r>
            <w:r w:rsidR="007716FD" w:rsidRPr="007716FD">
              <w:rPr>
                <w:rFonts w:ascii="Century Gothic" w:hAnsi="Century Gothic" w:cs="Lucida Grande CE"/>
                <w:bCs/>
                <w:color w:val="auto"/>
                <w:sz w:val="22"/>
              </w:rPr>
              <w:t>rachunek powierniczy</w:t>
            </w:r>
          </w:p>
          <w:p w:rsidR="00967CDB" w:rsidRPr="00787667" w:rsidRDefault="009A305E" w:rsidP="00967CDB">
            <w:pPr>
              <w:pStyle w:val="TableText"/>
              <w:rPr>
                <w:rFonts w:ascii="Century Gothic" w:hAnsi="Century Gothic" w:cs="Lucida Grande CE"/>
                <w:color w:val="FF0000"/>
                <w:sz w:val="22"/>
              </w:rPr>
            </w:pPr>
            <w:r w:rsidRPr="007716FD">
              <w:rPr>
                <w:rFonts w:ascii="Century Gothic" w:hAnsi="Century Gothic" w:cs="Lucida Grande CE"/>
                <w:color w:val="auto"/>
                <w:sz w:val="22"/>
              </w:rPr>
              <w:t>służący gromadzeniu środków nabywcy</w:t>
            </w:r>
          </w:p>
          <w:p w:rsidR="006D33AA" w:rsidRDefault="006D33AA" w:rsidP="007716FD">
            <w:pPr>
              <w:pStyle w:val="TableText"/>
              <w:rPr>
                <w:rFonts w:ascii="Century Gothic" w:hAnsi="Century Gothic" w:cs="Lucida Grande CE"/>
                <w:b/>
                <w:sz w:val="32"/>
                <w:szCs w:val="24"/>
                <w:lang w:val="pl-PL"/>
              </w:rPr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32"/>
                <w:szCs w:val="24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32"/>
                <w:szCs w:val="24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32"/>
                <w:szCs w:val="24"/>
                <w:lang w:val="pl-PL"/>
              </w:rPr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Główne zasady funkcjonowania wybranego rodzaju zabezpieczenia środków nabywcy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1F54AE" w:rsidRDefault="000E4006" w:rsidP="001F54AE">
            <w:pPr>
              <w:pStyle w:val="TableText"/>
              <w:rPr>
                <w:sz w:val="22"/>
              </w:rPr>
            </w:pPr>
            <w:r w:rsidRPr="001F54AE">
              <w:rPr>
                <w:rFonts w:ascii="Century Gothic" w:hAnsi="Century Gothic" w:cs="Lucida Grande CE"/>
                <w:sz w:val="22"/>
              </w:rPr>
              <w:t>Wypłata środków zgromadzonych na otawrtym</w:t>
            </w:r>
            <w:r w:rsidR="001F54AE" w:rsidRPr="001F54AE">
              <w:rPr>
                <w:rFonts w:ascii="Century Gothic" w:hAnsi="Century Gothic" w:cs="Lucida Grande CE"/>
                <w:sz w:val="22"/>
              </w:rPr>
              <w:t>mieszkaniowym rachunku powierniczym na rzecz dewelopera będzie dokonywana sukcesywnie w trakcie realizacji przedsięwzięcia deweloperskiego, na podstawie stwierdzenia przez bank, wykonania przez dewelopera poszczególnych etapów zgodnie z harmonogramem przedsięwzięcia deweloperskiego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Nazwa instytucji zapewniającej bezpieczeństwo środków nabywcy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7716FD" w:rsidP="007716FD">
            <w:pPr>
              <w:pStyle w:val="TableText"/>
              <w:rPr>
                <w:rFonts w:ascii="Century Gothic" w:hAnsi="Century Gothic" w:cs="Lucida Grande CE"/>
                <w:b/>
                <w:sz w:val="24"/>
                <w:szCs w:val="24"/>
              </w:rPr>
            </w:pPr>
            <w:r w:rsidRPr="007716FD">
              <w:rPr>
                <w:rFonts w:ascii="Century Gothic" w:hAnsi="Century Gothic" w:cs="Lucida Grande CE"/>
                <w:color w:val="auto"/>
                <w:sz w:val="22"/>
              </w:rPr>
              <w:t>Bank Spółdzielczy w Trzebieszowie z siedzibą w Trzebieszowie Drugim</w:t>
            </w:r>
            <w:r>
              <w:rPr>
                <w:rFonts w:ascii="Century Gothic" w:hAnsi="Century Gothic" w:cs="Lucida Grande CE"/>
                <w:color w:val="auto"/>
                <w:sz w:val="22"/>
              </w:rPr>
              <w:t>, KRS 0000065761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b/>
                <w:sz w:val="24"/>
                <w:szCs w:val="24"/>
              </w:rPr>
            </w:pPr>
          </w:p>
        </w:tc>
      </w:tr>
      <w:tr w:rsidR="006D33AA">
        <w:trPr>
          <w:trHeight w:val="4185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lastRenderedPageBreak/>
              <w:t>Harmonogram przedsięwzięcia deweloperskiego, w etapach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0878F5" w:rsidRDefault="009A305E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ETAPY PRZEDSIĘWZIĘCIA </w:t>
            </w:r>
          </w:p>
          <w:p w:rsidR="006D33AA" w:rsidRDefault="006D33AA">
            <w:pPr>
              <w:pStyle w:val="Standard"/>
              <w:rPr>
                <w:rFonts w:ascii="Century Gothic" w:hAnsi="Century Gothic"/>
                <w:b/>
                <w:color w:val="00000A"/>
                <w:sz w:val="24"/>
                <w:szCs w:val="24"/>
              </w:rPr>
            </w:pPr>
          </w:p>
          <w:p w:rsidR="006D33AA" w:rsidRPr="000878F5" w:rsidRDefault="009A305E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4"/>
                <w:szCs w:val="24"/>
              </w:rPr>
              <w:t>1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ab/>
              <w:t xml:space="preserve">Etap nr 1 – </w:t>
            </w:r>
            <w:r w:rsidR="0032368C">
              <w:rPr>
                <w:rFonts w:ascii="Century Gothic" w:hAnsi="Century Gothic"/>
                <w:b/>
                <w:color w:val="00000A"/>
                <w:sz w:val="22"/>
              </w:rPr>
              <w:t xml:space="preserve">25 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% do dnia </w:t>
            </w:r>
            <w:r w:rsidR="000F475F">
              <w:rPr>
                <w:rFonts w:ascii="Century Gothic" w:hAnsi="Century Gothic"/>
                <w:b/>
                <w:color w:val="00000A"/>
                <w:sz w:val="22"/>
              </w:rPr>
              <w:t>15.04.2021r.</w:t>
            </w:r>
          </w:p>
          <w:p w:rsidR="0032368C" w:rsidRPr="0032368C" w:rsidRDefault="0032368C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z</w:t>
            </w:r>
            <w:r w:rsidR="005127CF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akup gruntu, </w:t>
            </w:r>
          </w:p>
          <w:p w:rsidR="0032368C" w:rsidRPr="0032368C" w:rsidRDefault="005127CF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przygotowanie projektu budowlanego, </w:t>
            </w:r>
          </w:p>
          <w:p w:rsidR="0032368C" w:rsidRPr="0032368C" w:rsidRDefault="0032368C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u</w:t>
            </w:r>
            <w:r w:rsidR="005127CF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zyskanie pozwolenia na budowę, </w:t>
            </w:r>
          </w:p>
          <w:p w:rsidR="00445E17" w:rsidRDefault="005127CF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wytyczenie budynk</w:t>
            </w:r>
            <w:r w:rsidR="0032368C">
              <w:rPr>
                <w:rFonts w:ascii="Century Gothic" w:hAnsi="Century Gothic"/>
                <w:bCs/>
                <w:color w:val="00000A"/>
                <w:sz w:val="22"/>
              </w:rPr>
              <w:t>ów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</w:p>
          <w:p w:rsidR="0032368C" w:rsidRPr="00445E17" w:rsidRDefault="00445E17" w:rsidP="00445E17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ułożenie podkładu betonowego</w:t>
            </w:r>
          </w:p>
          <w:p w:rsidR="001C09A2" w:rsidRDefault="005127CF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wykonanie fundamentów i izolacji</w:t>
            </w:r>
            <w:r w:rsidR="00787667" w:rsidRPr="00E12956">
              <w:rPr>
                <w:rFonts w:ascii="Century Gothic" w:hAnsi="Century Gothic"/>
                <w:bCs/>
                <w:color w:val="00000A"/>
                <w:sz w:val="22"/>
              </w:rPr>
              <w:t>budynków</w:t>
            </w:r>
          </w:p>
          <w:p w:rsidR="00E12956" w:rsidRDefault="001C09A2" w:rsidP="00B5453D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0F475F" w:rsidRPr="001C09A2">
              <w:rPr>
                <w:rFonts w:ascii="Century Gothic" w:hAnsi="Century Gothic"/>
                <w:b/>
                <w:color w:val="00000A"/>
                <w:sz w:val="22"/>
              </w:rPr>
              <w:t>32</w:t>
            </w:r>
            <w:r w:rsidR="007F54C9" w:rsidRPr="001C09A2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32</w:t>
            </w:r>
            <w:r w:rsidR="007F54C9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A,B,C,D,E,F,G,H,J,K,L,Ł,M,N,P,R,S,T</w:t>
            </w:r>
            <w:r w:rsidR="00E12956" w:rsidRPr="001C09A2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 w:rsidR="007F54C9" w:rsidRPr="001C09A2">
              <w:rPr>
                <w:rFonts w:ascii="Century Gothic" w:hAnsi="Century Gothic"/>
                <w:b/>
                <w:color w:val="00000A"/>
                <w:sz w:val="22"/>
              </w:rPr>
              <w:t>U,W</w:t>
            </w:r>
            <w:r w:rsidR="002A3EBB" w:rsidRPr="001C09A2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</w:p>
          <w:p w:rsidR="00E12956" w:rsidRPr="001C09A2" w:rsidRDefault="001C09A2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7F54C9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="007F54C9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</w:t>
            </w:r>
            <w:r w:rsidR="002A3EBB" w:rsidRPr="001C09A2">
              <w:rPr>
                <w:rFonts w:ascii="Century Gothic" w:hAnsi="Century Gothic"/>
                <w:b/>
                <w:color w:val="00000A"/>
                <w:sz w:val="22"/>
              </w:rPr>
              <w:t>L,Ł,M.</w:t>
            </w:r>
          </w:p>
          <w:p w:rsidR="0032368C" w:rsidRPr="001C09A2" w:rsidRDefault="001C09A2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2A3EBB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36,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36</w:t>
            </w:r>
            <w:r w:rsidR="002A3EBB" w:rsidRPr="001C09A2">
              <w:rPr>
                <w:rFonts w:ascii="Century Gothic" w:hAnsi="Century Gothic"/>
                <w:b/>
                <w:color w:val="00000A"/>
                <w:sz w:val="22"/>
              </w:rPr>
              <w:t>A,B,C,D</w:t>
            </w:r>
          </w:p>
          <w:p w:rsidR="005127CF" w:rsidRPr="00E12956" w:rsidRDefault="005127CF" w:rsidP="00E12956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D856F0" w:rsidRPr="000878F5" w:rsidRDefault="00D856F0" w:rsidP="00D856F0">
            <w:pPr>
              <w:pStyle w:val="Standard"/>
              <w:ind w:left="72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DF7170" w:rsidRPr="000878F5" w:rsidRDefault="00DF7170" w:rsidP="00DF7170">
            <w:pPr>
              <w:pStyle w:val="Standard"/>
              <w:rPr>
                <w:rFonts w:ascii="Century Gothic" w:hAnsi="Century Gothic"/>
                <w:bCs/>
                <w:color w:val="00000A"/>
                <w:sz w:val="22"/>
              </w:rPr>
            </w:pP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2.        Etap nr 2 – </w:t>
            </w:r>
            <w:r w:rsidR="0032368C">
              <w:rPr>
                <w:rFonts w:ascii="Century Gothic" w:hAnsi="Century Gothic"/>
                <w:b/>
                <w:color w:val="00000A"/>
                <w:sz w:val="22"/>
              </w:rPr>
              <w:t xml:space="preserve">25 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% do dnia</w:t>
            </w:r>
            <w:r w:rsidR="00576153">
              <w:rPr>
                <w:rFonts w:ascii="Century Gothic" w:hAnsi="Century Gothic"/>
                <w:b/>
                <w:color w:val="00000A"/>
                <w:sz w:val="22"/>
              </w:rPr>
              <w:t>30</w:t>
            </w:r>
            <w:r w:rsidR="00171751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  <w:r w:rsidR="00576153">
              <w:rPr>
                <w:rFonts w:ascii="Century Gothic" w:hAnsi="Century Gothic"/>
                <w:b/>
                <w:color w:val="00000A"/>
                <w:sz w:val="22"/>
              </w:rPr>
              <w:t>10</w:t>
            </w:r>
            <w:r w:rsidR="00171751">
              <w:rPr>
                <w:rFonts w:ascii="Century Gothic" w:hAnsi="Century Gothic"/>
                <w:b/>
                <w:color w:val="00000A"/>
                <w:sz w:val="22"/>
              </w:rPr>
              <w:t>.2021r.</w:t>
            </w:r>
          </w:p>
          <w:p w:rsidR="001C09A2" w:rsidRDefault="0032368C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="005127CF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ykonanie stropu nad kondygnacją </w:t>
            </w:r>
            <w:r w:rsidR="005127CF" w:rsidRPr="00E12956">
              <w:rPr>
                <w:rFonts w:ascii="Century Gothic" w:hAnsi="Century Gothic"/>
                <w:b/>
                <w:color w:val="00000A"/>
                <w:sz w:val="22"/>
              </w:rPr>
              <w:t>I</w:t>
            </w:r>
            <w:r w:rsidRPr="00E12956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 w:rsidR="00E12956" w:rsidRPr="00E12956">
              <w:rPr>
                <w:rFonts w:ascii="Century Gothic" w:hAnsi="Century Gothic"/>
                <w:b/>
                <w:color w:val="00000A"/>
                <w:sz w:val="22"/>
              </w:rPr>
              <w:t>II</w:t>
            </w:r>
            <w:r w:rsidR="00E12956">
              <w:rPr>
                <w:rFonts w:ascii="Century Gothic" w:hAnsi="Century Gothic"/>
                <w:bCs/>
                <w:color w:val="00000A"/>
                <w:sz w:val="22"/>
              </w:rPr>
              <w:t xml:space="preserve"> i stropodachu w </w:t>
            </w:r>
            <w:r w:rsidR="00E12956" w:rsidRPr="00E12956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 w:rsidR="00E12956">
              <w:rPr>
                <w:rFonts w:ascii="Century Gothic" w:hAnsi="Century Gothic"/>
                <w:bCs/>
                <w:color w:val="00000A"/>
                <w:sz w:val="22"/>
              </w:rPr>
              <w:t>ch</w:t>
            </w:r>
          </w:p>
          <w:p w:rsidR="00E12956" w:rsidRPr="001C09A2" w:rsidRDefault="001C09A2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="00E12956" w:rsidRPr="001C09A2">
              <w:rPr>
                <w:rFonts w:ascii="Century Gothic" w:hAnsi="Century Gothic"/>
                <w:b/>
                <w:color w:val="00000A"/>
                <w:sz w:val="22"/>
              </w:rPr>
              <w:t>32G,H,J,K,L,Ł,M,N,P,R,S,T,U,W</w:t>
            </w:r>
          </w:p>
          <w:p w:rsidR="00E12956" w:rsidRPr="001C09A2" w:rsidRDefault="00367B2A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E12956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34,A,B,C,D,E,F,G,H,J,K,L,Ł,M.</w:t>
            </w:r>
          </w:p>
          <w:p w:rsidR="005127CF" w:rsidRPr="000F475F" w:rsidRDefault="005127CF" w:rsidP="003D28D2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DE7E3F" w:rsidRPr="00DE7E3F" w:rsidRDefault="0032368C" w:rsidP="009650C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 w:rsidRPr="00DE7E3F"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="005127CF" w:rsidRPr="00DE7E3F">
              <w:rPr>
                <w:rFonts w:ascii="Century Gothic" w:hAnsi="Century Gothic"/>
                <w:bCs/>
                <w:color w:val="00000A"/>
                <w:sz w:val="22"/>
              </w:rPr>
              <w:t>ykonanie stropu nad kondygnacj</w:t>
            </w:r>
            <w:r w:rsidR="000F475F" w:rsidRPr="00DE7E3F">
              <w:rPr>
                <w:rFonts w:ascii="Century Gothic" w:hAnsi="Century Gothic"/>
                <w:bCs/>
                <w:color w:val="00000A"/>
                <w:sz w:val="22"/>
              </w:rPr>
              <w:t>ą</w:t>
            </w:r>
            <w:r w:rsidR="005127CF" w:rsidRPr="00DE7E3F">
              <w:rPr>
                <w:rFonts w:ascii="Century Gothic" w:hAnsi="Century Gothic"/>
                <w:b/>
                <w:color w:val="00000A"/>
                <w:sz w:val="22"/>
              </w:rPr>
              <w:t>I</w:t>
            </w:r>
            <w:r w:rsidR="00367B2A">
              <w:rPr>
                <w:rFonts w:ascii="Century Gothic" w:hAnsi="Century Gothic"/>
                <w:b/>
                <w:color w:val="00000A"/>
                <w:sz w:val="22"/>
              </w:rPr>
              <w:br/>
            </w:r>
            <w:r w:rsidR="00787667" w:rsidRPr="00DE7E3F">
              <w:rPr>
                <w:rFonts w:ascii="Century Gothic" w:hAnsi="Century Gothic"/>
                <w:b/>
                <w:color w:val="00000A"/>
                <w:sz w:val="22"/>
              </w:rPr>
              <w:t xml:space="preserve">budynków </w:t>
            </w:r>
            <w:r w:rsidR="000F475F" w:rsidRPr="00DE7E3F">
              <w:rPr>
                <w:rFonts w:ascii="Century Gothic" w:hAnsi="Century Gothic"/>
                <w:b/>
                <w:color w:val="00000A"/>
                <w:sz w:val="22"/>
              </w:rPr>
              <w:t>nr 32</w:t>
            </w:r>
            <w:r w:rsidR="003D28D2" w:rsidRPr="00DE7E3F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 w:rsidR="009650CC" w:rsidRPr="00DE7E3F">
              <w:rPr>
                <w:rFonts w:ascii="Century Gothic" w:hAnsi="Century Gothic"/>
                <w:b/>
                <w:color w:val="00000A"/>
                <w:sz w:val="22"/>
              </w:rPr>
              <w:t>32</w:t>
            </w:r>
            <w:r w:rsidR="003D28D2" w:rsidRPr="00DE7E3F">
              <w:rPr>
                <w:rFonts w:ascii="Century Gothic" w:hAnsi="Century Gothic"/>
                <w:b/>
                <w:color w:val="00000A"/>
                <w:sz w:val="22"/>
              </w:rPr>
              <w:t>A</w:t>
            </w:r>
            <w:r w:rsidR="009650CC" w:rsidRPr="00DE7E3F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 w:rsidR="003D28D2" w:rsidRPr="00DE7E3F">
              <w:rPr>
                <w:rFonts w:ascii="Century Gothic" w:hAnsi="Century Gothic"/>
                <w:b/>
                <w:color w:val="00000A"/>
                <w:sz w:val="22"/>
              </w:rPr>
              <w:t>B,C,D,E,F i 36,A,B,C,D</w:t>
            </w:r>
          </w:p>
          <w:p w:rsidR="00DE7E3F" w:rsidRDefault="00DE7E3F" w:rsidP="00DE7E3F">
            <w:pPr>
              <w:pStyle w:val="Akapitzlist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171751" w:rsidRPr="00DE7E3F" w:rsidRDefault="00576153" w:rsidP="009650C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wykonanie pionów   instalacji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:w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od-kan, 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c.o.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 xml:space="preserve"> i wentylacji 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 w </w:t>
            </w:r>
            <w:r w:rsidR="009650CC" w:rsidRPr="00455AB3">
              <w:rPr>
                <w:rFonts w:ascii="Century Gothic" w:hAnsi="Century Gothic"/>
                <w:bCs/>
                <w:color w:val="00000A"/>
                <w:sz w:val="22"/>
              </w:rPr>
              <w:t>budyn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kach</w:t>
            </w:r>
          </w:p>
          <w:p w:rsidR="00DE7E3F" w:rsidRPr="001C09A2" w:rsidRDefault="00DE7E3F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nr 32G,H,J,K,L,Ł,M,N,P,R,S,T,U,W</w:t>
            </w:r>
          </w:p>
          <w:p w:rsidR="000878F5" w:rsidRPr="000878F5" w:rsidRDefault="000878F5" w:rsidP="000878F5">
            <w:pPr>
              <w:pStyle w:val="Standard"/>
              <w:ind w:left="1080"/>
              <w:rPr>
                <w:rFonts w:ascii="Century Gothic" w:hAnsi="Century Gothic"/>
                <w:color w:val="00000A"/>
                <w:sz w:val="22"/>
              </w:rPr>
            </w:pPr>
          </w:p>
          <w:p w:rsidR="006D33AA" w:rsidRPr="000878F5" w:rsidRDefault="00DF7170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3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ab/>
              <w:t xml:space="preserve">Etap nr 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3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 – </w:t>
            </w:r>
            <w:r w:rsidR="002936ED">
              <w:rPr>
                <w:rFonts w:ascii="Century Gothic" w:hAnsi="Century Gothic"/>
                <w:b/>
                <w:color w:val="00000A"/>
                <w:sz w:val="22"/>
              </w:rPr>
              <w:t>20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% do dnia  </w:t>
            </w:r>
            <w:r w:rsidR="00576153">
              <w:rPr>
                <w:rFonts w:ascii="Century Gothic" w:hAnsi="Century Gothic"/>
                <w:b/>
                <w:color w:val="00000A"/>
                <w:sz w:val="22"/>
              </w:rPr>
              <w:t>31</w:t>
            </w:r>
            <w:r w:rsidR="00171751">
              <w:rPr>
                <w:rFonts w:ascii="Century Gothic" w:hAnsi="Century Gothic"/>
                <w:b/>
                <w:color w:val="00000A"/>
                <w:sz w:val="22"/>
              </w:rPr>
              <w:t>.1</w:t>
            </w:r>
            <w:r w:rsidR="00576153">
              <w:rPr>
                <w:rFonts w:ascii="Century Gothic" w:hAnsi="Century Gothic"/>
                <w:b/>
                <w:color w:val="00000A"/>
                <w:sz w:val="22"/>
              </w:rPr>
              <w:t>2</w:t>
            </w:r>
            <w:r w:rsidR="00171751">
              <w:rPr>
                <w:rFonts w:ascii="Century Gothic" w:hAnsi="Century Gothic"/>
                <w:b/>
                <w:color w:val="00000A"/>
                <w:sz w:val="22"/>
              </w:rPr>
              <w:t>.2021r.</w:t>
            </w:r>
          </w:p>
          <w:p w:rsidR="009650CC" w:rsidRPr="009650CC" w:rsidRDefault="0032368C" w:rsidP="009650C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="005127CF" w:rsidRPr="0032368C">
              <w:rPr>
                <w:rFonts w:ascii="Century Gothic" w:hAnsi="Century Gothic"/>
                <w:bCs/>
                <w:color w:val="00000A"/>
                <w:sz w:val="22"/>
              </w:rPr>
              <w:t>ykonanie pokrycia dachu, stolarki zewnętrznej</w:t>
            </w:r>
            <w:r w:rsidR="005D5951">
              <w:rPr>
                <w:rFonts w:ascii="Century Gothic" w:hAnsi="Century Gothic"/>
                <w:bCs/>
                <w:color w:val="00000A"/>
                <w:sz w:val="22"/>
              </w:rPr>
              <w:t xml:space="preserve"> w budynkach</w:t>
            </w:r>
          </w:p>
          <w:p w:rsidR="009650CC" w:rsidRPr="001C09A2" w:rsidRDefault="009650CC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nr 32G,H,J,K,L,Ł,M,N,P,R,S,T,U,W</w:t>
            </w:r>
          </w:p>
          <w:p w:rsidR="00171751" w:rsidRDefault="00367B2A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9650CC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 w:rsidR="009650CC"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="009650CC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FC0146" w:rsidRPr="00455AB3" w:rsidRDefault="00FC0146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9650CC" w:rsidRDefault="0032368C" w:rsidP="009650C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ykonanie instalacji elektrycznej (bez osprzętu)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="00787667" w:rsidRPr="009650CC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>ach</w:t>
            </w:r>
          </w:p>
          <w:p w:rsidR="009650CC" w:rsidRPr="001C09A2" w:rsidRDefault="0039564F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32G,H,J,K,L,Ł,M,N,P,R,S,T,U,W </w:t>
            </w:r>
          </w:p>
          <w:p w:rsidR="00576153" w:rsidRPr="00455AB3" w:rsidRDefault="00367B2A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576153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 w:rsidR="00576153"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="00576153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862B56" w:rsidRDefault="00862B56" w:rsidP="00455AB3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9650CC" w:rsidRPr="009650CC" w:rsidRDefault="00862B56" w:rsidP="009650C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wykonanie </w:t>
            </w:r>
            <w:r w:rsidR="001A6C75">
              <w:rPr>
                <w:rFonts w:ascii="Century Gothic" w:hAnsi="Century Gothic"/>
                <w:bCs/>
                <w:color w:val="00000A"/>
                <w:sz w:val="22"/>
              </w:rPr>
              <w:t>ocieplenia ścian budynków bez wyprawy akrylowej 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 budynk</w:t>
            </w:r>
            <w:r w:rsidR="001A6C75">
              <w:rPr>
                <w:rFonts w:ascii="Century Gothic" w:hAnsi="Century Gothic"/>
                <w:bCs/>
                <w:color w:val="00000A"/>
                <w:sz w:val="22"/>
              </w:rPr>
              <w:t>ach</w:t>
            </w:r>
          </w:p>
          <w:p w:rsidR="009650CC" w:rsidRDefault="009650CC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nr 32G,H,J,K,L,Ł,M,N,P,R,S,T,U,</w:t>
            </w:r>
            <w:r w:rsidR="005D28EC">
              <w:rPr>
                <w:rFonts w:ascii="Century Gothic" w:hAnsi="Century Gothic"/>
                <w:b/>
                <w:color w:val="00000A"/>
                <w:sz w:val="22"/>
              </w:rPr>
              <w:t>W</w:t>
            </w:r>
          </w:p>
          <w:p w:rsidR="001A6C75" w:rsidRDefault="00367B2A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1A6C75"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 w:rsidR="001A6C75"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="001A6C75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9934DD" w:rsidRPr="00455AB3" w:rsidRDefault="009934DD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5D5951" w:rsidRPr="001A6C75" w:rsidRDefault="001A6C75" w:rsidP="001A6C75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wykonanie pionów instalacji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:w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od-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k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an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c.o.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 xml:space="preserve"> i wentylacji 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 w </w:t>
            </w:r>
            <w:r w:rsidRPr="00455AB3">
              <w:rPr>
                <w:rFonts w:ascii="Century Gothic" w:hAnsi="Century Gothic"/>
                <w:bCs/>
                <w:color w:val="00000A"/>
                <w:sz w:val="22"/>
              </w:rPr>
              <w:t>budyn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kach</w:t>
            </w:r>
          </w:p>
          <w:p w:rsidR="00862B56" w:rsidRDefault="00455AB3" w:rsidP="00FC0146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34,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1A6C75" w:rsidRPr="00455AB3" w:rsidRDefault="001A6C75" w:rsidP="001A6C75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1C09A2" w:rsidRDefault="001C09A2" w:rsidP="001C09A2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ykonanie stropu nad kondygnacj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ą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I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I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 i stropodachu w </w:t>
            </w:r>
            <w:r w:rsidRPr="00E12956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ch</w:t>
            </w:r>
          </w:p>
          <w:p w:rsidR="001C09A2" w:rsidRPr="00455AB3" w:rsidRDefault="001C09A2" w:rsidP="000710F4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  <w:r w:rsidRPr="00455AB3">
              <w:rPr>
                <w:rFonts w:ascii="Century Gothic" w:hAnsi="Century Gothic"/>
                <w:b/>
                <w:color w:val="00000A"/>
                <w:sz w:val="22"/>
              </w:rPr>
              <w:t>nr 32,</w:t>
            </w:r>
            <w:r w:rsidR="00455AB3" w:rsidRPr="00455AB3">
              <w:rPr>
                <w:rFonts w:ascii="Century Gothic" w:hAnsi="Century Gothic"/>
                <w:b/>
                <w:color w:val="00000A"/>
                <w:sz w:val="22"/>
              </w:rPr>
              <w:t>32</w:t>
            </w:r>
            <w:r w:rsidRPr="00455AB3">
              <w:rPr>
                <w:rFonts w:ascii="Century Gothic" w:hAnsi="Century Gothic"/>
                <w:b/>
                <w:color w:val="00000A"/>
                <w:sz w:val="22"/>
              </w:rPr>
              <w:t>A</w:t>
            </w:r>
            <w:r w:rsidR="00455AB3" w:rsidRPr="00455AB3">
              <w:rPr>
                <w:rFonts w:ascii="Century Gothic" w:hAnsi="Century Gothic"/>
                <w:b/>
                <w:color w:val="00000A"/>
                <w:sz w:val="22"/>
              </w:rPr>
              <w:t>,</w:t>
            </w:r>
            <w:r w:rsidRPr="00455AB3">
              <w:rPr>
                <w:rFonts w:ascii="Century Gothic" w:hAnsi="Century Gothic"/>
                <w:b/>
                <w:color w:val="00000A"/>
                <w:sz w:val="22"/>
              </w:rPr>
              <w:t xml:space="preserve">B,C,D,E,F i 36,A,B,C,D </w:t>
            </w:r>
          </w:p>
          <w:p w:rsidR="001C09A2" w:rsidRPr="00862B56" w:rsidRDefault="001C09A2" w:rsidP="000710F4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0710F4" w:rsidRPr="00E92FBA" w:rsidRDefault="001A6C75" w:rsidP="000710F4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wykonanie </w:t>
            </w:r>
            <w:r w:rsidR="000710F4" w:rsidRPr="0032368C">
              <w:rPr>
                <w:rFonts w:ascii="Century Gothic" w:hAnsi="Century Gothic"/>
                <w:bCs/>
                <w:color w:val="00000A"/>
                <w:sz w:val="22"/>
              </w:rPr>
              <w:t>tynków wewnętrznyc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h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>posadzki</w:t>
            </w:r>
            <w:r w:rsidR="000710F4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 i instalacji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:w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>od-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k</w:t>
            </w:r>
            <w:r w:rsidR="009934DD">
              <w:rPr>
                <w:rFonts w:ascii="Century Gothic" w:hAnsi="Century Gothic"/>
                <w:bCs/>
                <w:color w:val="00000A"/>
                <w:sz w:val="22"/>
              </w:rPr>
              <w:t xml:space="preserve">an i 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c</w:t>
            </w:r>
            <w:r w:rsidR="000710F4" w:rsidRPr="0032368C">
              <w:rPr>
                <w:rFonts w:ascii="Century Gothic" w:hAnsi="Century Gothic"/>
                <w:bCs/>
                <w:color w:val="00000A"/>
                <w:sz w:val="22"/>
              </w:rPr>
              <w:t>.</w:t>
            </w:r>
            <w:r w:rsidR="00FC0146">
              <w:rPr>
                <w:rFonts w:ascii="Century Gothic" w:hAnsi="Century Gothic"/>
                <w:bCs/>
                <w:color w:val="00000A"/>
                <w:sz w:val="22"/>
              </w:rPr>
              <w:t>o</w:t>
            </w:r>
            <w:r w:rsidR="000710F4" w:rsidRPr="0032368C">
              <w:rPr>
                <w:rFonts w:ascii="Century Gothic" w:hAnsi="Century Gothic"/>
                <w:bCs/>
                <w:color w:val="00000A"/>
                <w:sz w:val="22"/>
              </w:rPr>
              <w:t>. (bez kot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ł</w:t>
            </w:r>
            <w:r w:rsidR="00E7300C">
              <w:rPr>
                <w:rFonts w:ascii="Century Gothic" w:hAnsi="Century Gothic"/>
                <w:bCs/>
                <w:color w:val="00000A"/>
                <w:sz w:val="22"/>
              </w:rPr>
              <w:t>ów</w:t>
            </w:r>
            <w:r w:rsidR="000710F4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 i grzejników)</w:t>
            </w:r>
            <w:r w:rsidR="000710F4"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  <w:r w:rsidR="000710F4" w:rsidRPr="0039564F">
              <w:rPr>
                <w:rFonts w:ascii="Century Gothic" w:hAnsi="Century Gothic"/>
                <w:bCs/>
                <w:color w:val="00000A"/>
                <w:sz w:val="22"/>
              </w:rPr>
              <w:t>budyn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kach</w:t>
            </w:r>
            <w:r w:rsidR="000710F4"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="000710F4" w:rsidRPr="001C09A2">
              <w:rPr>
                <w:rFonts w:ascii="Century Gothic" w:hAnsi="Century Gothic"/>
                <w:b/>
                <w:color w:val="00000A"/>
                <w:sz w:val="22"/>
              </w:rPr>
              <w:t>32G,H,J,K,L,Ł,M,N,P,R,S,T,U,W</w:t>
            </w:r>
          </w:p>
          <w:p w:rsidR="00645820" w:rsidRPr="000878F5" w:rsidRDefault="00645820" w:rsidP="00645820">
            <w:pPr>
              <w:pStyle w:val="TableText"/>
              <w:ind w:left="720"/>
              <w:jc w:val="both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6D33AA" w:rsidRDefault="00DF7170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4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ab/>
              <w:t xml:space="preserve">Etap nr </w:t>
            </w:r>
            <w:r w:rsidRPr="000878F5">
              <w:rPr>
                <w:rFonts w:ascii="Century Gothic" w:hAnsi="Century Gothic"/>
                <w:b/>
                <w:color w:val="00000A"/>
                <w:sz w:val="22"/>
              </w:rPr>
              <w:t>4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 xml:space="preserve">– </w:t>
            </w:r>
            <w:r w:rsidR="002936ED">
              <w:rPr>
                <w:rFonts w:ascii="Century Gothic" w:hAnsi="Century Gothic"/>
                <w:b/>
                <w:color w:val="00000A"/>
                <w:sz w:val="22"/>
              </w:rPr>
              <w:t>10</w:t>
            </w:r>
            <w:r w:rsidR="009A305E" w:rsidRPr="000878F5">
              <w:rPr>
                <w:rFonts w:ascii="Century Gothic" w:hAnsi="Century Gothic"/>
                <w:b/>
                <w:color w:val="00000A"/>
                <w:sz w:val="22"/>
              </w:rPr>
              <w:t>% do dnia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3</w:t>
            </w:r>
            <w:r w:rsidR="009934DD">
              <w:rPr>
                <w:rFonts w:ascii="Century Gothic" w:hAnsi="Century Gothic"/>
                <w:b/>
                <w:color w:val="00000A"/>
                <w:sz w:val="22"/>
              </w:rPr>
              <w:t>0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.0</w:t>
            </w:r>
            <w:r w:rsidR="009934DD">
              <w:rPr>
                <w:rFonts w:ascii="Century Gothic" w:hAnsi="Century Gothic"/>
                <w:b/>
                <w:color w:val="00000A"/>
                <w:sz w:val="22"/>
              </w:rPr>
              <w:t>4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.2022</w:t>
            </w:r>
          </w:p>
          <w:p w:rsidR="00277CB2" w:rsidRPr="005D5951" w:rsidRDefault="00277CB2" w:rsidP="005D5951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E92FBA" w:rsidRPr="009934DD" w:rsidRDefault="009934DD" w:rsidP="00E92FBA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wykonanie </w:t>
            </w:r>
            <w:r w:rsidR="00E92FBA" w:rsidRPr="0032368C">
              <w:rPr>
                <w:rFonts w:ascii="Century Gothic" w:hAnsi="Century Gothic"/>
                <w:bCs/>
                <w:color w:val="00000A"/>
                <w:sz w:val="22"/>
              </w:rPr>
              <w:t>tynków wewnętrznych, posadzki  i instalacji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: c.o.,w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od-kan</w:t>
            </w:r>
            <w:r w:rsidR="00E92FBA"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 (bez kotła i grzejników)</w:t>
            </w:r>
            <w:r w:rsidR="00E92FBA"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 xml:space="preserve">w </w:t>
            </w:r>
            <w:r w:rsidR="00787667" w:rsidRPr="0039564F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ach</w:t>
            </w:r>
            <w:r w:rsidR="000710F4"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="000710F4" w:rsidRPr="001C09A2">
              <w:rPr>
                <w:rFonts w:ascii="Century Gothic" w:hAnsi="Century Gothic"/>
                <w:b/>
                <w:color w:val="00000A"/>
                <w:sz w:val="22"/>
              </w:rPr>
              <w:t>34,</w:t>
            </w:r>
            <w:r w:rsidR="000710F4"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="000710F4"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</w:t>
            </w:r>
          </w:p>
          <w:p w:rsidR="009934DD" w:rsidRPr="009934DD" w:rsidRDefault="009934DD" w:rsidP="009934DD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9934DD" w:rsidRPr="00DE7E3F" w:rsidRDefault="009934DD" w:rsidP="009934DD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wykonanie pionów   instalacji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:w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od-kan, 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c.o.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 i wentylacji  w </w:t>
            </w:r>
            <w:r w:rsidRPr="00455AB3">
              <w:rPr>
                <w:rFonts w:ascii="Century Gothic" w:hAnsi="Century Gothic"/>
                <w:bCs/>
                <w:color w:val="00000A"/>
                <w:sz w:val="22"/>
              </w:rPr>
              <w:t>budyn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kach</w:t>
            </w:r>
          </w:p>
          <w:p w:rsidR="009934DD" w:rsidRPr="001C09A2" w:rsidRDefault="009934DD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="00210A85" w:rsidRPr="00455AB3">
              <w:rPr>
                <w:rFonts w:ascii="Century Gothic" w:hAnsi="Century Gothic"/>
                <w:b/>
                <w:color w:val="00000A"/>
                <w:sz w:val="22"/>
              </w:rPr>
              <w:t>32,32A,B,C,D,E,F i 36,A,B,C,D</w:t>
            </w:r>
          </w:p>
          <w:p w:rsidR="00A64B27" w:rsidRDefault="00A64B27" w:rsidP="00210A85">
            <w:pPr>
              <w:pStyle w:val="Standard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2450D6" w:rsidRDefault="002450D6" w:rsidP="002450D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ykonanie pokrycia dachu, stolarki zewnętrznej,</w:t>
            </w:r>
            <w:r w:rsidR="00787667" w:rsidRPr="00210A85">
              <w:rPr>
                <w:rFonts w:ascii="Century Gothic" w:hAnsi="Century Gothic"/>
                <w:bCs/>
                <w:color w:val="00000A"/>
                <w:sz w:val="22"/>
              </w:rPr>
              <w:t xml:space="preserve">budynków </w:t>
            </w:r>
            <w:r w:rsidR="00367B2A" w:rsidRPr="00367B2A"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210A85" w:rsidRPr="00455AB3">
              <w:rPr>
                <w:rFonts w:ascii="Century Gothic" w:hAnsi="Century Gothic"/>
                <w:b/>
                <w:color w:val="00000A"/>
                <w:sz w:val="22"/>
              </w:rPr>
              <w:t>32,32A,B,C,D,E,F i 36,A,B,C,D</w:t>
            </w:r>
          </w:p>
          <w:p w:rsidR="005D28EC" w:rsidRPr="002450D6" w:rsidRDefault="005D28EC" w:rsidP="00A5074C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A5074C" w:rsidRPr="00A5074C" w:rsidRDefault="005D28EC" w:rsidP="005D28E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wykonanie ocieplenia i elewacji budynk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ów</w:t>
            </w:r>
          </w:p>
          <w:p w:rsidR="00A5074C" w:rsidRDefault="00A5074C" w:rsidP="00A5074C">
            <w:pPr>
              <w:pStyle w:val="Akapitzlist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5D28EC" w:rsidRPr="009650CC" w:rsidRDefault="005D28EC" w:rsidP="00A5074C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9934DD" w:rsidRPr="00455AB3">
              <w:rPr>
                <w:rFonts w:ascii="Century Gothic" w:hAnsi="Century Gothic"/>
                <w:b/>
                <w:color w:val="00000A"/>
                <w:sz w:val="22"/>
              </w:rPr>
              <w:t xml:space="preserve">32,32A,B,C,D,E,F i 36,A,B,C,D 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M.</w:t>
            </w:r>
          </w:p>
          <w:p w:rsidR="00277CB2" w:rsidRDefault="00277CB2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210A85" w:rsidRDefault="00277CB2" w:rsidP="00E7300C">
            <w:pPr>
              <w:pStyle w:val="Standard"/>
              <w:numPr>
                <w:ilvl w:val="0"/>
                <w:numId w:val="33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Etap nr 5- 1</w:t>
            </w:r>
            <w:r w:rsidR="002936ED">
              <w:rPr>
                <w:rFonts w:ascii="Century Gothic" w:hAnsi="Century Gothic"/>
                <w:b/>
                <w:color w:val="00000A"/>
                <w:sz w:val="22"/>
              </w:rPr>
              <w:t>0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% do dnia 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31.0</w:t>
            </w:r>
            <w:r w:rsidR="00A36C3B">
              <w:rPr>
                <w:rFonts w:ascii="Century Gothic" w:hAnsi="Century Gothic"/>
                <w:b/>
                <w:color w:val="00000A"/>
                <w:sz w:val="22"/>
              </w:rPr>
              <w:t>7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.2022</w:t>
            </w:r>
          </w:p>
          <w:p w:rsidR="00A5074C" w:rsidRPr="00E7300C" w:rsidRDefault="00A5074C" w:rsidP="00A5074C">
            <w:pPr>
              <w:pStyle w:val="Standard"/>
              <w:ind w:left="1068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A5074C" w:rsidRPr="00A5074C" w:rsidRDefault="00210A85" w:rsidP="00210A85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 w:rsidRPr="00E7300C">
              <w:rPr>
                <w:rFonts w:ascii="Century Gothic" w:hAnsi="Century Gothic"/>
                <w:bCs/>
                <w:color w:val="00000A"/>
                <w:sz w:val="22"/>
              </w:rPr>
              <w:t xml:space="preserve">wykonanie instalacji elektrycznej (bez osprzętu) 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 xml:space="preserve">w </w:t>
            </w:r>
            <w:r w:rsidRPr="00E7300C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ach</w:t>
            </w:r>
          </w:p>
          <w:p w:rsidR="00210A85" w:rsidRDefault="00E7300C" w:rsidP="00A5074C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 w:rsidRPr="00E7300C"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="00210A85" w:rsidRPr="00455AB3">
              <w:rPr>
                <w:rFonts w:ascii="Century Gothic" w:hAnsi="Century Gothic"/>
                <w:b/>
                <w:color w:val="00000A"/>
                <w:sz w:val="22"/>
              </w:rPr>
              <w:t xml:space="preserve">32,32A,B,C,D,E,F i 36,A,B,C,D </w:t>
            </w:r>
            <w:r w:rsidR="00210A85" w:rsidRPr="001C09A2">
              <w:rPr>
                <w:rFonts w:ascii="Century Gothic" w:hAnsi="Century Gothic"/>
                <w:b/>
                <w:color w:val="00000A"/>
                <w:sz w:val="22"/>
              </w:rPr>
              <w:t>M.</w:t>
            </w:r>
          </w:p>
          <w:p w:rsidR="00210A85" w:rsidRDefault="00210A85" w:rsidP="00210A85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210A85" w:rsidRPr="008273BC" w:rsidRDefault="00210A85" w:rsidP="00210A85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wykonanie 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tynków wewnętrznych, posadzki  i instalacji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:c.o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>.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,w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od-kan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 (bez kotła i grzejników)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,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 xml:space="preserve">w </w:t>
            </w:r>
            <w:r w:rsidRPr="0039564F">
              <w:rPr>
                <w:rFonts w:ascii="Century Gothic" w:hAnsi="Century Gothic"/>
                <w:bCs/>
                <w:color w:val="00000A"/>
                <w:sz w:val="22"/>
              </w:rPr>
              <w:t>budynk</w:t>
            </w:r>
            <w:r w:rsidR="00A5074C">
              <w:rPr>
                <w:rFonts w:ascii="Century Gothic" w:hAnsi="Century Gothic"/>
                <w:bCs/>
                <w:color w:val="00000A"/>
                <w:sz w:val="22"/>
              </w:rPr>
              <w:t>ach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nr </w:t>
            </w:r>
            <w:r w:rsidRPr="00455AB3">
              <w:rPr>
                <w:rFonts w:ascii="Century Gothic" w:hAnsi="Century Gothic"/>
                <w:b/>
                <w:color w:val="00000A"/>
                <w:sz w:val="22"/>
              </w:rPr>
              <w:t>32,32A,B,C,D,E,F i 36,A,B,C,D</w:t>
            </w:r>
          </w:p>
          <w:p w:rsidR="008273BC" w:rsidRDefault="008273BC" w:rsidP="008273BC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8273BC" w:rsidRPr="00A5074C" w:rsidRDefault="008273BC" w:rsidP="00A5074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/>
                <w:color w:val="00000A"/>
                <w:sz w:val="22"/>
              </w:rPr>
            </w:pP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wykonanie 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elewacji budynków -wyprawa akrylowa </w:t>
            </w:r>
            <w:r w:rsidR="00367B2A">
              <w:rPr>
                <w:rFonts w:ascii="Century Gothic" w:hAnsi="Century Gothic"/>
                <w:bCs/>
                <w:color w:val="00000A"/>
                <w:sz w:val="22"/>
              </w:rPr>
              <w:t>-</w:t>
            </w:r>
            <w:r w:rsidR="00367B2A">
              <w:rPr>
                <w:rFonts w:ascii="Century Gothic" w:hAnsi="Century Gothic"/>
                <w:b/>
                <w:color w:val="00000A"/>
                <w:sz w:val="22"/>
              </w:rPr>
              <w:br/>
            </w:r>
            <w:r w:rsidRPr="00A5074C">
              <w:rPr>
                <w:rFonts w:ascii="Century Gothic" w:hAnsi="Century Gothic"/>
                <w:b/>
                <w:color w:val="00000A"/>
                <w:sz w:val="22"/>
              </w:rPr>
              <w:t>nr32,32A,B,C,D,E,F,G,H,J,K,L,Ł,M,N,P,R,S,T,U,W.</w:t>
            </w:r>
          </w:p>
          <w:p w:rsidR="008273BC" w:rsidRPr="001C09A2" w:rsidRDefault="008273BC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8273BC" w:rsidRDefault="008273BC" w:rsidP="00B5453D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36,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36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</w:t>
            </w:r>
          </w:p>
          <w:p w:rsidR="00A36C3B" w:rsidRPr="008273BC" w:rsidRDefault="00A36C3B" w:rsidP="00A36C3B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</w:p>
          <w:p w:rsidR="008273BC" w:rsidRDefault="008273BC" w:rsidP="002450D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Wykonanie instalacji zewnetrznej</w:t>
            </w:r>
            <w:r w:rsidR="00A36C3B">
              <w:rPr>
                <w:rFonts w:ascii="Century Gothic" w:hAnsi="Century Gothic"/>
                <w:bCs/>
                <w:color w:val="00000A"/>
                <w:sz w:val="22"/>
              </w:rPr>
              <w:t xml:space="preserve"> i przyłączy:g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azu</w:t>
            </w:r>
            <w:r w:rsidR="00A36C3B">
              <w:rPr>
                <w:rFonts w:ascii="Century Gothic" w:hAnsi="Century Gothic"/>
                <w:bCs/>
                <w:color w:val="00000A"/>
                <w:sz w:val="22"/>
              </w:rPr>
              <w:t>,w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od</w:t>
            </w:r>
            <w:r w:rsidR="00A36C3B">
              <w:rPr>
                <w:rFonts w:ascii="Century Gothic" w:hAnsi="Century Gothic"/>
                <w:bCs/>
                <w:color w:val="00000A"/>
                <w:sz w:val="22"/>
              </w:rPr>
              <w:t>-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kan</w:t>
            </w:r>
            <w:r w:rsidR="00A36C3B">
              <w:rPr>
                <w:rFonts w:ascii="Century Gothic" w:hAnsi="Century Gothic"/>
                <w:bCs/>
                <w:color w:val="00000A"/>
                <w:sz w:val="22"/>
              </w:rPr>
              <w:t xml:space="preserve"> i elektrycznej </w:t>
            </w:r>
          </w:p>
          <w:p w:rsidR="00A36C3B" w:rsidRDefault="00A36C3B" w:rsidP="00A36C3B">
            <w:pPr>
              <w:pStyle w:val="Akapitzlist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A36C3B" w:rsidRPr="002450D6" w:rsidRDefault="00A36C3B" w:rsidP="00A5074C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</w:p>
          <w:p w:rsidR="00277CB2" w:rsidRPr="00277CB2" w:rsidRDefault="00277CB2" w:rsidP="00277CB2">
            <w:pPr>
              <w:pStyle w:val="Standard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6</w:t>
            </w:r>
            <w:r w:rsidRPr="00277CB2">
              <w:rPr>
                <w:rFonts w:ascii="Century Gothic" w:hAnsi="Century Gothic"/>
                <w:b/>
                <w:color w:val="00000A"/>
                <w:sz w:val="22"/>
              </w:rPr>
              <w:t>.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        Etap nr 6-</w:t>
            </w:r>
            <w:r w:rsidR="002936ED">
              <w:rPr>
                <w:rFonts w:ascii="Century Gothic" w:hAnsi="Century Gothic"/>
                <w:b/>
                <w:color w:val="00000A"/>
                <w:sz w:val="22"/>
              </w:rPr>
              <w:t>10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 xml:space="preserve">% do dnia 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31.1</w:t>
            </w:r>
            <w:r w:rsidR="00A36C3B">
              <w:rPr>
                <w:rFonts w:ascii="Century Gothic" w:hAnsi="Century Gothic"/>
                <w:b/>
                <w:color w:val="00000A"/>
                <w:sz w:val="22"/>
              </w:rPr>
              <w:t>2</w:t>
            </w:r>
            <w:r w:rsidR="00445E17">
              <w:rPr>
                <w:rFonts w:ascii="Century Gothic" w:hAnsi="Century Gothic"/>
                <w:b/>
                <w:color w:val="00000A"/>
                <w:sz w:val="22"/>
              </w:rPr>
              <w:t>.2022</w:t>
            </w:r>
          </w:p>
          <w:p w:rsidR="008273BC" w:rsidRDefault="008273BC" w:rsidP="008273BC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m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ontaż urządzeń grzewczych </w:t>
            </w:r>
            <w:r>
              <w:rPr>
                <w:rFonts w:ascii="Century Gothic" w:hAnsi="Century Gothic"/>
                <w:bCs/>
                <w:color w:val="00000A"/>
                <w:sz w:val="22"/>
              </w:rPr>
              <w:t>w budynkach</w:t>
            </w:r>
          </w:p>
          <w:p w:rsidR="008273BC" w:rsidRDefault="008273BC" w:rsidP="008273BC">
            <w:pPr>
              <w:pStyle w:val="Standard"/>
              <w:ind w:left="1080"/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32,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32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A,B,C,D,E,F,G,H,J,K,L,Ł,M,N,P,R,S,T,U,W.</w:t>
            </w:r>
          </w:p>
          <w:p w:rsidR="008273BC" w:rsidRPr="001C09A2" w:rsidRDefault="008273BC" w:rsidP="008273BC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34,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34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A,B,C,D,E,F,G,H,J,K,L,Ł,M.</w:t>
            </w:r>
          </w:p>
          <w:p w:rsidR="008273BC" w:rsidRPr="008273BC" w:rsidRDefault="008273BC" w:rsidP="008273BC">
            <w:pPr>
              <w:pStyle w:val="Standard"/>
              <w:ind w:left="1080"/>
              <w:rPr>
                <w:rFonts w:ascii="Century Gothic" w:hAnsi="Century Gothic"/>
                <w:b/>
                <w:color w:val="00000A"/>
                <w:sz w:val="22"/>
              </w:rPr>
            </w:pPr>
            <w:r>
              <w:rPr>
                <w:rFonts w:ascii="Century Gothic" w:hAnsi="Century Gothic"/>
                <w:b/>
                <w:color w:val="00000A"/>
                <w:sz w:val="22"/>
              </w:rPr>
              <w:t>nr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 xml:space="preserve"> 36,</w:t>
            </w:r>
            <w:r>
              <w:rPr>
                <w:rFonts w:ascii="Century Gothic" w:hAnsi="Century Gothic"/>
                <w:b/>
                <w:color w:val="00000A"/>
                <w:sz w:val="22"/>
              </w:rPr>
              <w:t>36</w:t>
            </w:r>
            <w:r w:rsidRPr="001C09A2">
              <w:rPr>
                <w:rFonts w:ascii="Century Gothic" w:hAnsi="Century Gothic"/>
                <w:b/>
                <w:color w:val="00000A"/>
                <w:sz w:val="22"/>
              </w:rPr>
              <w:t>A,B,C,D</w:t>
            </w:r>
          </w:p>
          <w:p w:rsidR="00277CB2" w:rsidRDefault="00277CB2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 xml:space="preserve">wykonanie prac brukarskich, </w:t>
            </w:r>
          </w:p>
          <w:p w:rsidR="0032368C" w:rsidRDefault="0032368C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w</w:t>
            </w:r>
            <w:r w:rsidRPr="0032368C">
              <w:rPr>
                <w:rFonts w:ascii="Century Gothic" w:hAnsi="Century Gothic"/>
                <w:bCs/>
                <w:color w:val="00000A"/>
                <w:sz w:val="22"/>
              </w:rPr>
              <w:t xml:space="preserve">ykonanie ogrodzenia, prace porządkowe, </w:t>
            </w:r>
          </w:p>
          <w:p w:rsidR="0032368C" w:rsidRPr="0032368C" w:rsidRDefault="0032368C" w:rsidP="00862B56">
            <w:pPr>
              <w:pStyle w:val="Standard"/>
              <w:numPr>
                <w:ilvl w:val="0"/>
                <w:numId w:val="32"/>
              </w:numPr>
              <w:rPr>
                <w:rFonts w:ascii="Century Gothic" w:hAnsi="Century Gothic"/>
                <w:bCs/>
                <w:color w:val="00000A"/>
                <w:sz w:val="22"/>
              </w:rPr>
            </w:pPr>
            <w:r>
              <w:rPr>
                <w:rFonts w:ascii="Century Gothic" w:hAnsi="Century Gothic"/>
                <w:bCs/>
                <w:color w:val="00000A"/>
                <w:sz w:val="22"/>
              </w:rPr>
              <w:t>uzyskanie pozwolenia na użytkowanie.</w:t>
            </w:r>
          </w:p>
          <w:p w:rsidR="00314455" w:rsidRDefault="00314455" w:rsidP="00D856F0">
            <w:pPr>
              <w:pStyle w:val="Standard"/>
              <w:ind w:left="748"/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lastRenderedPageBreak/>
              <w:t>Dopuszczenie waloryzacji ceny oraz określenie zasad waloryzacji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A97870" w:rsidRDefault="00B47CD3" w:rsidP="00143E58">
            <w:pPr>
              <w:pStyle w:val="Level4"/>
              <w:numPr>
                <w:ilvl w:val="0"/>
                <w:numId w:val="0"/>
              </w:numPr>
              <w:tabs>
                <w:tab w:val="right" w:leader="hyphen" w:pos="8789"/>
              </w:tabs>
              <w:spacing w:after="0" w:line="240" w:lineRule="auto"/>
              <w:ind w:right="-3"/>
              <w:rPr>
                <w:rFonts w:ascii="Century Gothic" w:eastAsia="SimSun" w:hAnsi="Century Gothic" w:cs="Tahoma"/>
                <w:color w:val="404040"/>
                <w:kern w:val="3"/>
                <w:sz w:val="24"/>
                <w:szCs w:val="22"/>
                <w:lang w:val="pl-PL" w:eastAsia="en-US"/>
              </w:rPr>
            </w:pPr>
            <w:r w:rsidRPr="00A97870">
              <w:rPr>
                <w:rFonts w:ascii="Century Gothic" w:eastAsia="SimSun" w:hAnsi="Century Gothic" w:cs="Tahoma"/>
                <w:bCs/>
                <w:color w:val="00000A"/>
                <w:kern w:val="3"/>
                <w:sz w:val="22"/>
                <w:szCs w:val="22"/>
                <w:lang w:val="it-IT" w:eastAsia="en-US"/>
              </w:rPr>
              <w:t>Waloryzacja ceny zgodnie z przepisami dotyczącymi podatku VAT.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both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both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both"/>
            </w:pPr>
          </w:p>
        </w:tc>
      </w:tr>
      <w:tr w:rsidR="006D33AA" w:rsidTr="000878F5">
        <w:trPr>
          <w:trHeight w:val="23"/>
        </w:trPr>
        <w:tc>
          <w:tcPr>
            <w:tcW w:w="10334" w:type="dxa"/>
            <w:gridSpan w:val="4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</w:tc>
      </w:tr>
      <w:tr w:rsidR="006D33AA">
        <w:trPr>
          <w:trHeight w:val="1231"/>
        </w:trPr>
        <w:tc>
          <w:tcPr>
            <w:tcW w:w="10334" w:type="dxa"/>
            <w:gridSpan w:val="4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</w:pPr>
          </w:p>
          <w:p w:rsidR="006D33AA" w:rsidRDefault="006D33AA">
            <w:pPr>
              <w:pStyle w:val="Standard"/>
              <w:rPr>
                <w:rFonts w:ascii="Century Gothic" w:hAnsi="Century Gothic"/>
                <w:b/>
                <w:bCs/>
                <w:color w:val="4472C4"/>
                <w:sz w:val="22"/>
              </w:rPr>
            </w:pPr>
          </w:p>
          <w:p w:rsidR="006D33AA" w:rsidRDefault="009A305E">
            <w:pPr>
              <w:pStyle w:val="Standard"/>
              <w:rPr>
                <w:rFonts w:ascii="Century Gothic" w:hAnsi="Century Gothic"/>
                <w:b/>
                <w:bCs/>
                <w:color w:val="4472C4"/>
                <w:sz w:val="22"/>
              </w:rPr>
            </w:pPr>
            <w:r>
              <w:rPr>
                <w:rFonts w:ascii="Century Gothic" w:hAnsi="Century Gothic"/>
                <w:b/>
                <w:bCs/>
                <w:color w:val="4472C4"/>
                <w:sz w:val="22"/>
              </w:rPr>
              <w:t>WARUNKI ODSTĄPIENIA OD UMOWY DEWELOPERSKIEJ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b/>
                <w:bCs/>
                <w:color w:val="4472C4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b/>
                <w:bCs/>
                <w:color w:val="4472C4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b/>
                <w:bCs/>
                <w:color w:val="4472C4"/>
                <w:sz w:val="22"/>
              </w:rPr>
            </w:pPr>
          </w:p>
        </w:tc>
      </w:tr>
      <w:tr w:rsidR="006D33AA">
        <w:trPr>
          <w:trHeight w:val="340"/>
        </w:trPr>
        <w:tc>
          <w:tcPr>
            <w:tcW w:w="3822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NALEŻY OPISAĆ NA JAKICH WARUNKACH MOŻNA ODSTĄPIĆ OD UMOWY DEWELOPERSKIEJ</w:t>
            </w:r>
          </w:p>
        </w:tc>
        <w:tc>
          <w:tcPr>
            <w:tcW w:w="6512" w:type="dxa"/>
            <w:gridSpan w:val="3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46B6" w:rsidRPr="00A67158" w:rsidRDefault="004446B6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Zgodnie z postanowieniami Umowy Deweloperskiej</w:t>
            </w:r>
            <w:r w:rsidR="007530D5">
              <w:rPr>
                <w:rFonts w:ascii="Century Gothic" w:hAnsi="Century Gothic"/>
                <w:bCs/>
                <w:sz w:val="22"/>
                <w:szCs w:val="22"/>
              </w:rPr>
              <w:t xml:space="preserve"> stanowiącej </w:t>
            </w:r>
            <w:r w:rsidR="007530D5" w:rsidRPr="007530D5">
              <w:rPr>
                <w:rFonts w:ascii="Century Gothic" w:hAnsi="Century Gothic"/>
                <w:b/>
                <w:sz w:val="22"/>
                <w:szCs w:val="22"/>
              </w:rPr>
              <w:t xml:space="preserve">Załącznik </w:t>
            </w:r>
            <w:r w:rsidR="007530D5" w:rsidRPr="00A97870">
              <w:rPr>
                <w:rFonts w:ascii="Century Gothic" w:hAnsi="Century Gothic"/>
                <w:b/>
                <w:sz w:val="22"/>
                <w:szCs w:val="22"/>
              </w:rPr>
              <w:t xml:space="preserve">nr </w:t>
            </w:r>
            <w:r w:rsidR="00FC6608" w:rsidRPr="00A97870">
              <w:rPr>
                <w:rFonts w:ascii="Century Gothic" w:hAnsi="Century Gothic"/>
                <w:b/>
                <w:sz w:val="22"/>
                <w:szCs w:val="22"/>
              </w:rPr>
              <w:t>2</w:t>
            </w:r>
            <w:r w:rsidR="007530D5" w:rsidRPr="00A97870">
              <w:rPr>
                <w:rFonts w:ascii="Century Gothic" w:hAnsi="Century Gothic"/>
                <w:bCs/>
                <w:sz w:val="22"/>
                <w:szCs w:val="22"/>
              </w:rPr>
              <w:t xml:space="preserve"> do niniejszego Prospektu Informacyjnego</w:t>
            </w:r>
            <w:r w:rsidRPr="00A97870">
              <w:rPr>
                <w:rFonts w:ascii="Century Gothic" w:hAnsi="Century Gothic"/>
                <w:bCs/>
                <w:sz w:val="22"/>
                <w:szCs w:val="22"/>
              </w:rPr>
              <w:t>:</w:t>
            </w:r>
          </w:p>
          <w:p w:rsidR="004446B6" w:rsidRPr="00A97870" w:rsidRDefault="004446B6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</w:pPr>
            <w:r w:rsidRPr="00A97870">
              <w:rPr>
                <w:rFonts w:ascii="Century Gothic" w:hAnsi="Century Gothic"/>
                <w:bCs/>
                <w:sz w:val="22"/>
                <w:szCs w:val="22"/>
              </w:rPr>
              <w:t>1)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W przypadku zmiany stawki podatku od towarów i usług skutkującej podwyższeniem Ceny Nabywca będzie uprawniony do odstąpienia od Umowy Deweloperskiej w terminie 30 (trzydziestu) dni od dnia otrzymania zawiadomienia od Dewelopera o wzroście Ceny z przyczyn wskazanych powyżej oraz do otrzymania zwrotu zapłaconej części Ceny.</w:t>
            </w:r>
          </w:p>
          <w:p w:rsidR="004446B6" w:rsidRPr="00A67158" w:rsidRDefault="004446B6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</w:pP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2) W przypadku zmiany Ceny w związku z zmniejszeniem lub zwiększeniem ostatecznej powierzchni użytkowej </w:t>
            </w:r>
            <w:r w:rsidR="00B47CD3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przedmiotu umowy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 wskazanej w umowie przeniesienia własności, obliczone</w:t>
            </w:r>
            <w:r w:rsidR="00436AAC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j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 zgod</w:t>
            </w:r>
            <w:r w:rsidR="00436AAC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nie z zasadami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 zawartymi w polskiej normie PN-ISO 9836:1997 w stosunku do powierzchni użytkowej </w:t>
            </w:r>
            <w:r w:rsidR="00B47CD3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przedmiotu umowy 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wskazanej w Umowie </w:t>
            </w:r>
            <w:proofErr w:type="spellStart"/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Deweloperskiejo</w:t>
            </w:r>
            <w:proofErr w:type="spellEnd"/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 </w:t>
            </w:r>
            <w:r w:rsidRPr="00A97870">
              <w:rPr>
                <w:rFonts w:ascii="Century Gothic" w:hAnsi="Century Gothic"/>
                <w:color w:val="000000" w:themeColor="text1"/>
                <w:sz w:val="22"/>
                <w:szCs w:val="22"/>
                <w:lang w:eastAsia="en-US"/>
              </w:rPr>
              <w:t xml:space="preserve">ponad </w:t>
            </w:r>
            <w:r w:rsidR="007716FD">
              <w:rPr>
                <w:rFonts w:ascii="Century Gothic" w:hAnsi="Century Gothic"/>
                <w:color w:val="000000" w:themeColor="text1"/>
                <w:sz w:val="22"/>
                <w:szCs w:val="22"/>
                <w:lang w:eastAsia="en-US"/>
              </w:rPr>
              <w:t>2</w:t>
            </w:r>
            <w:r w:rsidRPr="00A97870">
              <w:rPr>
                <w:rFonts w:ascii="Century Gothic" w:hAnsi="Century Gothic"/>
                <w:color w:val="000000" w:themeColor="text1"/>
                <w:sz w:val="22"/>
                <w:szCs w:val="22"/>
                <w:lang w:eastAsia="en-US"/>
              </w:rPr>
              <w:t>%</w:t>
            </w:r>
            <w:r w:rsidR="00436AAC" w:rsidRPr="00A97870">
              <w:rPr>
                <w:rFonts w:ascii="Century Gothic" w:hAnsi="Century Gothic"/>
                <w:color w:val="000000" w:themeColor="text1"/>
                <w:sz w:val="22"/>
                <w:szCs w:val="22"/>
                <w:lang w:eastAsia="en-US"/>
              </w:rPr>
              <w:t>,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Nabywca będzie uprawniony do odstąpienia od Umowy Deweloperskiej w terminie 30 (trzydziestu) dni od dnia otrzymania zawiadomienia od Dewelopera o zmianie Ceny/powierzchni </w:t>
            </w:r>
            <w:r w:rsidR="00B47CD3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przedmiotu umowy 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oraz do otrzymania zwrotu zapłaconej części Ceny. Prawo odstąpienia nie będzie Nabywcy przysługiwało, gdy różnice w powierzchni </w:t>
            </w:r>
            <w:r w:rsidR="00576B03"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przedmiotu umowy </w:t>
            </w:r>
            <w:r w:rsidRPr="00A97870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>wynikać będą z wprowadzonych na wniosek Nabywcy zmian</w:t>
            </w:r>
            <w:r w:rsidRPr="00A67158">
              <w:rPr>
                <w:rFonts w:ascii="Century Gothic" w:hAnsi="Century Gothic"/>
                <w:color w:val="404040"/>
                <w:sz w:val="22"/>
                <w:szCs w:val="22"/>
                <w:lang w:eastAsia="en-US"/>
              </w:rPr>
              <w:t xml:space="preserve"> do projektu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Niezależnie </w:t>
            </w:r>
            <w:r w:rsidR="00436AAC" w:rsidRPr="00A67158">
              <w:rPr>
                <w:rFonts w:ascii="Century Gothic" w:hAnsi="Century Gothic"/>
                <w:bCs/>
                <w:sz w:val="22"/>
                <w:szCs w:val="22"/>
              </w:rPr>
              <w:t>od uprawnienia, wynikającego z Umowy D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eweloperskiej, Nabywca ma prawo odstąpić od </w:t>
            </w:r>
            <w:r w:rsidR="009479DA" w:rsidRPr="00A67158">
              <w:rPr>
                <w:rFonts w:ascii="Century Gothic" w:hAnsi="Century Gothic"/>
                <w:bCs/>
                <w:sz w:val="22"/>
                <w:szCs w:val="22"/>
              </w:rPr>
              <w:t>umowy deweloperskiej na podstawie art. 29 Ustawy.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Nabywca może odstąpić od </w:t>
            </w:r>
            <w:r w:rsidR="00436AAC" w:rsidRPr="00A67158">
              <w:rPr>
                <w:rFonts w:ascii="Century Gothic" w:hAnsi="Century Gothic"/>
                <w:bCs/>
                <w:sz w:val="22"/>
                <w:szCs w:val="22"/>
              </w:rPr>
              <w:t>Umowy D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eweloperskiej  w sytuacji, gdy spełniony jest przynajmniej jeden z poniższych warunków:</w:t>
            </w:r>
          </w:p>
          <w:p w:rsidR="006D33AA" w:rsidRPr="00A67158" w:rsidRDefault="00A67158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Zgodnie z </w:t>
            </w:r>
            <w:r w:rsidR="009A305E" w:rsidRPr="00A67158">
              <w:rPr>
                <w:rFonts w:ascii="Century Gothic" w:hAnsi="Century Gothic"/>
                <w:bCs/>
                <w:sz w:val="22"/>
                <w:szCs w:val="22"/>
              </w:rPr>
              <w:t>Art. 29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 ustawy o ochronie praw nabywcy lokalu mieszkalnego lub domu jednorodzinnego z dnia 16.09</w:t>
            </w:r>
            <w:r w:rsidR="009A305E" w:rsidRPr="00A67158">
              <w:rPr>
                <w:rFonts w:ascii="Century Gothic" w:hAnsi="Century Gothic"/>
                <w:bCs/>
                <w:sz w:val="22"/>
                <w:szCs w:val="22"/>
              </w:rPr>
              <w:t>.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2011r.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1. Nabywca ma prawo odstąpić od umowy deweloperskiej: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1) jeżeli umowa deweloperska nie zawiera elementów, o których mowa w art. 22 ustawy;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2) jeżeli informacje zawarte w umowie deweloperskiej nie są zgodne z informacjami zawartymi w prospekcie informacyjnym lub w załącznikach, za wyjątkiem zmian, o których mowa w art. 22 ust. 2;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3) jeżeli deweloper nie doręczył zgodnie z art. 18 i art. 19 prospektu informacyjnego wraz z załącznikami;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4) jeżeli informacje zawarte w prospekcie informacyjnym lub w załącznikach, na podstawie których zawarto umowę deweloperską, są niezgodne 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lastRenderedPageBreak/>
              <w:t>ze stanem faktycznym i prawnym w dniu podpisania umowy deweloperskiej;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5) jeżeli prospekt informacyjny, na podstawie którego zawarto umowę deweloperską, nie zawiera informacji określonych we wzorze prospektu informacyjnego stanowiącego załącznik do ustawy;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6) w przypadku nie przeniesienia na nabywcę prawa, o którym mowa w art. 1, w terminie określonym w umowie deweloperskiej.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2. W przypadkach, o których mowa w ust. 1 </w:t>
            </w:r>
            <w:proofErr w:type="spellStart"/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pkt</w:t>
            </w:r>
            <w:proofErr w:type="spellEnd"/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 1–5, nabywca ma prawo odstąpienia od umowy deweloperskiej w terminie 30 dni od dnia jej zawarcia.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3. W przypadku, o którym mowa w ust. 1 </w:t>
            </w:r>
            <w:proofErr w:type="spellStart"/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pkt</w:t>
            </w:r>
            <w:proofErr w:type="spellEnd"/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 6, przed skorzystaniem z prawa do odstąpienia od umowy deweloperskiej nabywca wyznacza deweloperowi 120 dniowy termin na przeniesienie prawa, o którym mowa w art. 1, a w razie bezskutecznego upływu wyznaczonego terminu będzie uprawniony do odstąpienia od tej umowy. Nabywca zachowuje roszczenie z tytułu odszkodowania.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4. Deweloper ma prawo odstąpić od umowy deweloperskiej w przypadku niespełnienia przez nabywcę świadczenia pieniężnego w terminie lub wysokości określonej w umowie deweloperskiej, mimo wezwania nabywcy w formie pisemnej do uiszczenia zaległych kwot w terminie 30 dni od dnia doręczenia wezwania, chyba że niespełnienie przez nabywcę świadczenia pieniężnego jest spowodowane działaniem siły wyższej.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5. Deweloper ma prawo odstąpić od umowy deweloperskiej w przypadku niestawienia się nabywcy do odbioru lokalu mieszkalnego albo domu jednorodzinnego lub podpisania aktu notarialnego przenoszącego na nabywcę prawo, o którym mowa w art.1, pomimo dwukrotnego doręczenia wezwania w formie pisemnej w odstępie co najmniej 60 dni, chyba że niestawienie się nabywcy jest spowodowane działaniem siły wyższej.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Art. 30.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1. W przypadku skorzystania przez nabywcę z prawa odstąpienia, o którym mowa w art. 29, nie jest dopuszczalne zastrzeżenie, że nabywcy wolno odstąpić od umowy deweloperskiej za zapłatą oznaczonej sumy.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2. W przypadku skorzystania przez nabywcę z prawa odstąpienia, o którym mowa w art. 29, umowa uważana jest za niezawartą, a nabywca nie ponosi żadnych kosztów związanych z odstąpieniem od umowy.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>Art. 31.</w:t>
            </w:r>
          </w:p>
          <w:p w:rsidR="006D33AA" w:rsidRPr="00A67158" w:rsidRDefault="009A305E">
            <w:pPr>
              <w:autoSpaceDE w:val="0"/>
              <w:spacing w:after="120" w:line="260" w:lineRule="exact"/>
              <w:ind w:right="115"/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A67158">
              <w:rPr>
                <w:rFonts w:ascii="Century Gothic" w:hAnsi="Century Gothic"/>
                <w:bCs/>
                <w:sz w:val="22"/>
                <w:szCs w:val="22"/>
              </w:rPr>
              <w:t xml:space="preserve">1. Oświadczenie woli nabywcy o odstąpieniu od umowy deweloperskiej jest skuteczne, jeżeli zawiera zgodę na wykreślenie roszczenia o przeniesienie własności nieruchomości złożone w formie pisemnej z </w:t>
            </w:r>
            <w:r w:rsidRPr="00A67158">
              <w:rPr>
                <w:rFonts w:ascii="Century Gothic" w:hAnsi="Century Gothic"/>
                <w:bCs/>
                <w:sz w:val="22"/>
                <w:szCs w:val="22"/>
              </w:rPr>
              <w:lastRenderedPageBreak/>
              <w:t>podpisami notarialnie poświadczonymi, w przypadku gdy został złożony wniosek o wpis takiego roszczenia do księgi wieczystej.</w:t>
            </w:r>
          </w:p>
          <w:p w:rsidR="006D33AA" w:rsidRPr="00A21FD7" w:rsidRDefault="009A305E">
            <w:pPr>
              <w:pStyle w:val="TableRowHeading"/>
              <w:ind w:right="115"/>
            </w:pPr>
            <w:r w:rsidRPr="00A67158">
              <w:rPr>
                <w:rFonts w:ascii="Century Gothic" w:hAnsi="Century Gothic"/>
                <w:bCs/>
                <w:color w:val="auto"/>
                <w:sz w:val="22"/>
                <w:lang w:val="pl-PL"/>
              </w:rPr>
              <w:t>2. W przypadku odstąpienia od umowy deweloperskiej przez dewelopera na podstawie art. 29 ust. 4 i 5, nabywca zobowiązany jest wyrazić zgodę na wykreślenie roszczenia o przeniesienie własności nieruchomości.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RowHeading"/>
              <w:ind w:right="115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RowHeading"/>
              <w:ind w:right="115"/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RowHeading"/>
              <w:ind w:right="115"/>
            </w:pPr>
          </w:p>
        </w:tc>
      </w:tr>
      <w:tr w:rsidR="006D33AA">
        <w:trPr>
          <w:trHeight w:val="513"/>
        </w:trPr>
        <w:tc>
          <w:tcPr>
            <w:tcW w:w="10334" w:type="dxa"/>
            <w:gridSpan w:val="4"/>
            <w:tcBorders>
              <w:top w:val="single" w:sz="18" w:space="0" w:color="808080"/>
              <w:left w:val="single" w:sz="18" w:space="0" w:color="808080"/>
              <w:bottom w:val="single" w:sz="18" w:space="0" w:color="7F7F7F"/>
              <w:right w:val="single" w:sz="18" w:space="0" w:color="80808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FC6608" w:rsidRDefault="009A305E" w:rsidP="00FC6608">
            <w:pPr>
              <w:pStyle w:val="TableHeading"/>
              <w:jc w:val="left"/>
              <w:rPr>
                <w:rFonts w:ascii="Century Gothic" w:hAnsi="Century Gothic" w:cs="Lucida Grande CE"/>
                <w:sz w:val="24"/>
                <w:szCs w:val="24"/>
                <w:lang w:val="pl-PL"/>
              </w:rPr>
            </w:pPr>
            <w:r>
              <w:rPr>
                <w:rFonts w:ascii="Century Gothic" w:hAnsi="Century Gothic" w:cs="Lucida Grande CE"/>
                <w:sz w:val="24"/>
                <w:szCs w:val="24"/>
                <w:lang w:val="pl-PL"/>
              </w:rPr>
              <w:lastRenderedPageBreak/>
              <w:t>INNE INFORMACJE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  <w:rPr>
                <w:rFonts w:ascii="Century Gothic" w:hAnsi="Century Gothic" w:cs="Lucida Grande CE"/>
                <w:sz w:val="24"/>
                <w:szCs w:val="24"/>
              </w:rPr>
            </w:pPr>
          </w:p>
        </w:tc>
      </w:tr>
      <w:tr w:rsidR="006D33AA">
        <w:trPr>
          <w:trHeight w:val="513"/>
        </w:trPr>
        <w:tc>
          <w:tcPr>
            <w:tcW w:w="10334" w:type="dxa"/>
            <w:gridSpan w:val="4"/>
            <w:tcBorders>
              <w:top w:val="single" w:sz="18" w:space="0" w:color="7F7F7F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A97870" w:rsidRDefault="009A305E" w:rsidP="00E6350A">
            <w:pPr>
              <w:pStyle w:val="Standard"/>
              <w:jc w:val="both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 xml:space="preserve">Informacja o zgodzie banku finansującego przedsięwzięcie deweloperskie lub jego część, bądź finansującego działalność dewelopera w przypadku zabezpieczenia kredytu na hipotece nieruchomości, na której jest realizowane przedsięwzięcie deweloperskie lub jego część, bądź też finansującego zakup tej nieruchomości lub jej części w przypadku równoczesnego ustanowienia zabezpieczenia hipotecznego — na </w:t>
            </w:r>
            <w:proofErr w:type="spellStart"/>
            <w:r w:rsidRPr="00A97870">
              <w:rPr>
                <w:rFonts w:ascii="Century Gothic" w:hAnsi="Century Gothic"/>
                <w:sz w:val="22"/>
                <w:lang w:val="pl-PL"/>
              </w:rPr>
              <w:t>bezobciążeniowe</w:t>
            </w:r>
            <w:proofErr w:type="spellEnd"/>
            <w:r w:rsidRPr="00A97870">
              <w:rPr>
                <w:rFonts w:ascii="Century Gothic" w:hAnsi="Century Gothic"/>
                <w:sz w:val="22"/>
                <w:lang w:val="pl-PL"/>
              </w:rPr>
              <w:t xml:space="preserve"> wyodrębnienie lokalu mieszkalnego i przeniesienie jego własności albo </w:t>
            </w:r>
            <w:proofErr w:type="spellStart"/>
            <w:r w:rsidRPr="00A97870">
              <w:rPr>
                <w:rFonts w:ascii="Century Gothic" w:hAnsi="Century Gothic"/>
                <w:sz w:val="22"/>
                <w:lang w:val="pl-PL"/>
              </w:rPr>
              <w:t>bezobciążeniowe</w:t>
            </w:r>
            <w:proofErr w:type="spellEnd"/>
            <w:r w:rsidRPr="00A97870">
              <w:rPr>
                <w:rFonts w:ascii="Century Gothic" w:hAnsi="Century Gothic"/>
                <w:sz w:val="22"/>
                <w:lang w:val="pl-PL"/>
              </w:rPr>
              <w:t xml:space="preserve">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</w:t>
            </w:r>
            <w:r w:rsidR="00E6350A" w:rsidRPr="00A97870">
              <w:rPr>
                <w:rFonts w:ascii="Century Gothic" w:hAnsi="Century Gothic"/>
                <w:sz w:val="22"/>
                <w:lang w:val="pl-PL"/>
              </w:rPr>
              <w:t>: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lang w:val="pl-PL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lang w:val="pl-PL"/>
              </w:rPr>
            </w:pPr>
          </w:p>
        </w:tc>
      </w:tr>
      <w:tr w:rsidR="006D33AA">
        <w:trPr>
          <w:trHeight w:val="2121"/>
        </w:trPr>
        <w:tc>
          <w:tcPr>
            <w:tcW w:w="10334" w:type="dxa"/>
            <w:gridSpan w:val="4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50A" w:rsidRPr="00A97870" w:rsidRDefault="00E6350A" w:rsidP="00E6350A">
            <w:pPr>
              <w:pStyle w:val="Standard"/>
              <w:jc w:val="both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 xml:space="preserve">W przypadku istnienia obciążeń hipotecznych nieruchomości Deweloper przedstawi zgodę wierzycieli hipotecznych na przeniesienie nieruchomości wraz z domem jednorodzinnym bez tych obciążeń, przy czym warunkiem przedstawienie tych </w:t>
            </w:r>
            <w:proofErr w:type="spellStart"/>
            <w:r w:rsidRPr="00A97870">
              <w:rPr>
                <w:rFonts w:ascii="Century Gothic" w:hAnsi="Century Gothic"/>
                <w:sz w:val="22"/>
                <w:lang w:val="pl-PL"/>
              </w:rPr>
              <w:t>zgód</w:t>
            </w:r>
            <w:proofErr w:type="spellEnd"/>
            <w:r w:rsidRPr="00A97870">
              <w:rPr>
                <w:rFonts w:ascii="Century Gothic" w:hAnsi="Century Gothic"/>
                <w:sz w:val="22"/>
                <w:lang w:val="pl-PL"/>
              </w:rPr>
              <w:t xml:space="preserve"> jest zapłata przez Nabywcę całości Ceny brutto.</w:t>
            </w:r>
          </w:p>
          <w:p w:rsidR="00E6350A" w:rsidRPr="00A97870" w:rsidRDefault="00E6350A" w:rsidP="00E6350A">
            <w:pPr>
              <w:pStyle w:val="Standard"/>
              <w:jc w:val="both"/>
              <w:rPr>
                <w:rFonts w:ascii="Century Gothic" w:hAnsi="Century Gothic"/>
                <w:sz w:val="22"/>
                <w:lang w:val="pl-PL"/>
              </w:rPr>
            </w:pP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 xml:space="preserve">W biurze sprzedaży inwestycji  Ząbki ul. Powstańców 27 </w:t>
            </w:r>
            <w:r w:rsidR="00A67158" w:rsidRPr="00A97870">
              <w:rPr>
                <w:rFonts w:ascii="Century Gothic" w:hAnsi="Century Gothic"/>
                <w:sz w:val="22"/>
                <w:lang w:val="pl-PL"/>
              </w:rPr>
              <w:t xml:space="preserve">lok. U6 </w:t>
            </w:r>
            <w:r w:rsidRPr="00A97870">
              <w:rPr>
                <w:rFonts w:ascii="Century Gothic" w:hAnsi="Century Gothic"/>
                <w:sz w:val="22"/>
                <w:lang w:val="pl-PL"/>
              </w:rPr>
              <w:t>(wejście od ulicy Maczka) jest możliwość zapoznania się przez osobę zainteresowaną zawarciem umowy deweloperskiej z:</w:t>
            </w:r>
          </w:p>
          <w:p w:rsidR="006D33AA" w:rsidRPr="00A97870" w:rsidRDefault="006D33AA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>1) aktualnym stanem księgi wieczystej prowadzonej dla nieruchomości</w:t>
            </w: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>2) kopią aktualnego odpisu z Krajowego Rejestru Sądowego</w:t>
            </w: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>3) kopią pozwolenia na budowę</w:t>
            </w: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  <w:lang w:val="pl-PL"/>
              </w:rPr>
            </w:pPr>
            <w:r w:rsidRPr="00A97870">
              <w:rPr>
                <w:rFonts w:ascii="Century Gothic" w:hAnsi="Century Gothic"/>
                <w:sz w:val="22"/>
                <w:lang w:val="pl-PL"/>
              </w:rPr>
              <w:t>4) sprawozdaniem finansowym dewelopera za ostatnie dwa lata</w:t>
            </w:r>
          </w:p>
          <w:p w:rsidR="006D33AA" w:rsidRPr="00A97870" w:rsidRDefault="009A305E">
            <w:pPr>
              <w:pStyle w:val="Standard"/>
              <w:rPr>
                <w:rFonts w:ascii="Century Gothic" w:hAnsi="Century Gothic"/>
                <w:sz w:val="22"/>
              </w:rPr>
            </w:pPr>
            <w:r w:rsidRPr="00A97870">
              <w:rPr>
                <w:rFonts w:ascii="Century Gothic" w:hAnsi="Century Gothic"/>
                <w:sz w:val="22"/>
              </w:rPr>
              <w:t>5) projektem architektoniczno - budowlanym.</w:t>
            </w: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sz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Standard"/>
              <w:rPr>
                <w:rFonts w:ascii="Century Gothic" w:hAnsi="Century Gothic"/>
                <w:sz w:val="22"/>
              </w:rPr>
            </w:pPr>
          </w:p>
        </w:tc>
      </w:tr>
    </w:tbl>
    <w:p w:rsidR="006D33AA" w:rsidRDefault="006D33AA">
      <w:pPr>
        <w:pStyle w:val="Standard"/>
        <w:rPr>
          <w:rFonts w:ascii="Century Gothic" w:hAnsi="Century Gothic" w:cs="Lucida Grande CE"/>
          <w:sz w:val="24"/>
          <w:szCs w:val="24"/>
          <w:lang w:val="pl-PL"/>
        </w:rPr>
      </w:pPr>
    </w:p>
    <w:p w:rsidR="006D33AA" w:rsidRDefault="006D33AA">
      <w:pPr>
        <w:pStyle w:val="Standard"/>
        <w:rPr>
          <w:rFonts w:ascii="Century Gothic" w:hAnsi="Century Gothic" w:cs="Lucida Grande CE"/>
          <w:sz w:val="24"/>
          <w:szCs w:val="24"/>
          <w:lang w:val="pl-PL"/>
        </w:rPr>
      </w:pPr>
    </w:p>
    <w:p w:rsidR="006D33AA" w:rsidRPr="0011522F" w:rsidRDefault="009A305E">
      <w:pPr>
        <w:pStyle w:val="Standard"/>
        <w:rPr>
          <w:sz w:val="22"/>
        </w:rPr>
      </w:pPr>
      <w:r w:rsidRPr="0011522F">
        <w:rPr>
          <w:rFonts w:ascii="Century Gothic" w:hAnsi="Century Gothic" w:cs="Lucida Grande CE"/>
          <w:b/>
          <w:color w:val="262626"/>
          <w:sz w:val="22"/>
        </w:rPr>
        <w:t>CZĘŚĆ INDYWIDUALNA</w:t>
      </w:r>
    </w:p>
    <w:p w:rsidR="006D33AA" w:rsidRPr="0011522F" w:rsidRDefault="006D33AA">
      <w:pPr>
        <w:pStyle w:val="Standard"/>
        <w:rPr>
          <w:rFonts w:ascii="Century Gothic" w:hAnsi="Century Gothic" w:cs="Lucida Grande CE"/>
          <w:b/>
          <w:color w:val="262626"/>
          <w:sz w:val="22"/>
        </w:rPr>
      </w:pPr>
    </w:p>
    <w:p w:rsidR="006D33AA" w:rsidRPr="00801F3E" w:rsidRDefault="009A305E">
      <w:pPr>
        <w:pStyle w:val="Standard"/>
        <w:rPr>
          <w:rFonts w:ascii="Century Gothic" w:hAnsi="Century Gothic" w:cs="Lucida Grande CE"/>
          <w:color w:val="FF0000"/>
          <w:sz w:val="22"/>
        </w:rPr>
      </w:pPr>
      <w:r w:rsidRPr="00A97870">
        <w:rPr>
          <w:rFonts w:ascii="Century Gothic" w:hAnsi="Century Gothic" w:cs="Lucida Grande CE"/>
          <w:sz w:val="22"/>
        </w:rPr>
        <w:t xml:space="preserve">DOTYCZY  </w:t>
      </w:r>
      <w:r w:rsidR="00E6350A" w:rsidRPr="00245767">
        <w:rPr>
          <w:rFonts w:ascii="Century Gothic" w:hAnsi="Century Gothic" w:cs="Lucida Grande CE"/>
          <w:color w:val="auto"/>
          <w:sz w:val="22"/>
        </w:rPr>
        <w:t>BUDYNKU</w:t>
      </w:r>
      <w:r w:rsidRPr="00245767">
        <w:rPr>
          <w:rFonts w:ascii="Century Gothic" w:hAnsi="Century Gothic" w:cs="Lucida Grande CE"/>
          <w:color w:val="auto"/>
          <w:sz w:val="22"/>
        </w:rPr>
        <w:t>NR</w:t>
      </w:r>
      <w:r w:rsidR="00245767">
        <w:rPr>
          <w:rFonts w:ascii="Century Gothic" w:hAnsi="Century Gothic" w:cs="Lucida Grande CE"/>
          <w:color w:val="auto"/>
          <w:sz w:val="22"/>
        </w:rPr>
        <w:t xml:space="preserve"> </w:t>
      </w:r>
      <w:r w:rsidRPr="00245767">
        <w:rPr>
          <w:rFonts w:ascii="Century Gothic" w:hAnsi="Century Gothic" w:cs="Lucida Grande CE"/>
          <w:color w:val="auto"/>
          <w:sz w:val="22"/>
        </w:rPr>
        <w:t xml:space="preserve"> </w:t>
      </w:r>
      <w:r w:rsidR="00245767">
        <w:rPr>
          <w:rFonts w:ascii="Century Gothic" w:hAnsi="Century Gothic" w:cs="Lucida Grande CE"/>
          <w:color w:val="auto"/>
          <w:sz w:val="22"/>
        </w:rPr>
        <w:t>ZŁ</w:t>
      </w:r>
    </w:p>
    <w:p w:rsidR="006D33AA" w:rsidRPr="009D34D7" w:rsidRDefault="006D33AA">
      <w:pPr>
        <w:pStyle w:val="Standard"/>
        <w:rPr>
          <w:rFonts w:ascii="Century Gothic" w:hAnsi="Century Gothic"/>
          <w:color w:val="auto"/>
          <w:sz w:val="24"/>
          <w:szCs w:val="24"/>
        </w:rPr>
      </w:pPr>
    </w:p>
    <w:p w:rsidR="00FC6608" w:rsidRPr="009D34D7" w:rsidRDefault="00FC6608">
      <w:pPr>
        <w:pStyle w:val="Standard"/>
        <w:rPr>
          <w:rFonts w:ascii="Century Gothic" w:hAnsi="Century Gothic"/>
          <w:color w:val="auto"/>
          <w:sz w:val="24"/>
          <w:szCs w:val="24"/>
        </w:rPr>
      </w:pPr>
    </w:p>
    <w:tbl>
      <w:tblPr>
        <w:tblW w:w="1041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37"/>
        <w:gridCol w:w="2268"/>
        <w:gridCol w:w="5505"/>
      </w:tblGrid>
      <w:tr w:rsidR="009D34D7" w:rsidRPr="009D34D7">
        <w:tc>
          <w:tcPr>
            <w:tcW w:w="2637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9A305E">
            <w:pPr>
              <w:pStyle w:val="TableRowHeading"/>
              <w:rPr>
                <w:rFonts w:ascii="Century Gothic" w:hAnsi="Century Gothic" w:cs="Lucida Grande CE"/>
                <w:b/>
                <w:color w:val="auto"/>
                <w:sz w:val="22"/>
                <w:szCs w:val="20"/>
                <w:lang w:val="pl-PL"/>
              </w:rPr>
            </w:pPr>
            <w:r w:rsidRPr="009D34D7">
              <w:rPr>
                <w:rFonts w:ascii="Century Gothic" w:hAnsi="Century Gothic" w:cs="Lucida Grande CE"/>
                <w:b/>
                <w:color w:val="auto"/>
                <w:sz w:val="22"/>
                <w:szCs w:val="20"/>
                <w:lang w:val="pl-PL"/>
              </w:rPr>
              <w:t xml:space="preserve">Cena brutto za m2 powierzchni </w:t>
            </w:r>
            <w:r w:rsidR="00E6350A" w:rsidRPr="009D34D7">
              <w:rPr>
                <w:rFonts w:ascii="Century Gothic" w:hAnsi="Century Gothic" w:cs="Lucida Grande CE"/>
                <w:b/>
                <w:color w:val="auto"/>
                <w:sz w:val="22"/>
                <w:szCs w:val="20"/>
                <w:lang w:val="pl-PL"/>
              </w:rPr>
              <w:t>domu jednorodzinnego</w:t>
            </w:r>
          </w:p>
        </w:tc>
        <w:tc>
          <w:tcPr>
            <w:tcW w:w="7773" w:type="dxa"/>
            <w:gridSpan w:val="2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D34D7" w:rsidRDefault="006D33AA">
            <w:pPr>
              <w:pStyle w:val="TableText"/>
              <w:ind w:left="113"/>
              <w:rPr>
                <w:rFonts w:ascii="Century Gothic" w:hAnsi="Century Gothic" w:cs="Lucida Grande CE"/>
                <w:color w:val="auto"/>
                <w:sz w:val="22"/>
              </w:rPr>
            </w:pPr>
          </w:p>
          <w:p w:rsidR="00367B2A" w:rsidRPr="00245767" w:rsidRDefault="00367B2A" w:rsidP="00367B2A">
            <w:pPr>
              <w:shd w:val="clear" w:color="auto" w:fill="FFFFFF"/>
              <w:spacing w:before="30" w:line="270" w:lineRule="exact"/>
              <w:jc w:val="center"/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</w:pPr>
            <w:r w:rsidRPr="009D34D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>Cena brutto za m</w:t>
            </w:r>
            <w:r w:rsidRPr="009D34D7">
              <w:rPr>
                <w:rFonts w:ascii="Century Gothic" w:hAnsi="Century Gothic" w:cs="Lucida Grande CE"/>
                <w:sz w:val="22"/>
                <w:szCs w:val="22"/>
                <w:vertAlign w:val="superscript"/>
                <w:lang w:val="it-IT" w:eastAsia="en-US"/>
              </w:rPr>
              <w:t>2</w:t>
            </w:r>
            <w:r w:rsidRPr="009D34D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 xml:space="preserve"> budynku jednorodzinnego </w:t>
            </w:r>
            <w:r w:rsidRPr="0024576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 xml:space="preserve">wynosi </w:t>
            </w:r>
            <w:r w:rsidR="00245767" w:rsidRPr="0024576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 xml:space="preserve"> </w:t>
            </w:r>
            <w:r w:rsidRPr="0024576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>zł.</w:t>
            </w:r>
          </w:p>
          <w:p w:rsidR="006D33AA" w:rsidRPr="009D34D7" w:rsidRDefault="00367B2A" w:rsidP="00367B2A">
            <w:pPr>
              <w:shd w:val="clear" w:color="auto" w:fill="FFFFFF"/>
              <w:spacing w:before="30" w:line="270" w:lineRule="exact"/>
              <w:jc w:val="center"/>
              <w:rPr>
                <w:rFonts w:ascii="Century Gothic" w:hAnsi="Century Gothic" w:cs="Lucida Grande CE"/>
                <w:sz w:val="22"/>
              </w:rPr>
            </w:pPr>
            <w:r w:rsidRPr="009D34D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 xml:space="preserve">Cena brutto udziału w drodze wewnętrznej wynosi </w:t>
            </w:r>
            <w:r w:rsidR="00312C2E" w:rsidRPr="009D34D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>1.230,00</w:t>
            </w:r>
            <w:r w:rsidRPr="009D34D7">
              <w:rPr>
                <w:rFonts w:ascii="Century Gothic" w:hAnsi="Century Gothic" w:cs="Lucida Grande CE"/>
                <w:sz w:val="22"/>
                <w:szCs w:val="22"/>
                <w:lang w:val="it-IT" w:eastAsia="en-US"/>
              </w:rPr>
              <w:t xml:space="preserve"> zł.  </w:t>
            </w:r>
          </w:p>
        </w:tc>
      </w:tr>
      <w:tr w:rsidR="006D33AA" w:rsidTr="00B97A86">
        <w:trPr>
          <w:trHeight w:val="266"/>
        </w:trPr>
        <w:tc>
          <w:tcPr>
            <w:tcW w:w="2637" w:type="dxa"/>
            <w:vMerge w:val="restart"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RowHeading"/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 xml:space="preserve">Określenie położenia oraz istotnych </w:t>
            </w:r>
            <w:r w:rsidRPr="008D1F6C"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>cech domu jednorodzinnego będącego</w:t>
            </w: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t xml:space="preserve"> przedmiotem umowy deweloperskiej lub </w:t>
            </w:r>
            <w:r>
              <w:rPr>
                <w:rFonts w:ascii="Century Gothic" w:hAnsi="Century Gothic" w:cs="Lucida Grande CE"/>
                <w:b/>
                <w:sz w:val="22"/>
                <w:szCs w:val="20"/>
                <w:lang w:val="pl-PL"/>
              </w:rPr>
              <w:lastRenderedPageBreak/>
              <w:t>budynku w którym ma znajdować się lokal mieszkalny będący przedmiotem umowy deweloperskiej</w:t>
            </w:r>
          </w:p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B97A86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</w:rPr>
            </w:pP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lastRenderedPageBreak/>
              <w:t>Liczba kondygnacji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5425C5" w:rsidRDefault="005425C5" w:rsidP="005425C5">
            <w:pPr>
              <w:pStyle w:val="TableText"/>
              <w:rPr>
                <w:sz w:val="22"/>
              </w:rPr>
            </w:pPr>
            <w:r w:rsidRPr="005425C5">
              <w:rPr>
                <w:sz w:val="22"/>
              </w:rPr>
              <w:t>3</w:t>
            </w:r>
          </w:p>
        </w:tc>
      </w:tr>
      <w:tr w:rsidR="006D33AA" w:rsidTr="00B97A86">
        <w:trPr>
          <w:trHeight w:val="262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B97A86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</w:rPr>
            </w:pP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>Technologia wykonania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11522F" w:rsidRDefault="005425C5">
            <w:pPr>
              <w:pStyle w:val="TableText"/>
              <w:jc w:val="both"/>
              <w:rPr>
                <w:rFonts w:ascii="Century Gothic" w:hAnsi="Century Gothic" w:cs="Calibri"/>
                <w:sz w:val="22"/>
                <w:lang w:val="pl-PL"/>
              </w:rPr>
            </w:pPr>
            <w:r>
              <w:rPr>
                <w:rFonts w:ascii="Century Gothic" w:hAnsi="Century Gothic" w:cs="Calibri"/>
                <w:sz w:val="22"/>
                <w:lang w:val="pl-PL"/>
              </w:rPr>
              <w:t xml:space="preserve">Tradycyjna, murowana z pustaków </w:t>
            </w:r>
            <w:proofErr w:type="spellStart"/>
            <w:r>
              <w:rPr>
                <w:rFonts w:ascii="Century Gothic" w:hAnsi="Century Gothic" w:cs="Calibri"/>
                <w:sz w:val="22"/>
                <w:lang w:val="pl-PL"/>
              </w:rPr>
              <w:t>H+H</w:t>
            </w:r>
            <w:proofErr w:type="spellEnd"/>
            <w:r>
              <w:rPr>
                <w:rFonts w:ascii="Century Gothic" w:hAnsi="Century Gothic" w:cs="Calibri"/>
                <w:sz w:val="22"/>
                <w:lang w:val="pl-PL"/>
              </w:rPr>
              <w:t xml:space="preserve"> gr. 25 cm, usztywniona i wzmocniona lokalnie rdzeniami żelbetowymi</w:t>
            </w:r>
          </w:p>
        </w:tc>
      </w:tr>
      <w:tr w:rsidR="006D33AA" w:rsidTr="00B97A86">
        <w:trPr>
          <w:trHeight w:val="262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B97A86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</w:pP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 xml:space="preserve">Standard prac wykończeniowych w części wspólnej </w:t>
            </w: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lastRenderedPageBreak/>
              <w:t>budynku i terenie wokół niego, stanowiącym część wspólną nieruchomości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F6C" w:rsidRPr="00A97870" w:rsidRDefault="008D1F6C" w:rsidP="008D1F6C">
            <w:pPr>
              <w:pStyle w:val="TableText"/>
              <w:jc w:val="left"/>
              <w:rPr>
                <w:rFonts w:ascii="Century Gothic" w:hAnsi="Century Gothic" w:cs="Calibri"/>
                <w:sz w:val="22"/>
                <w:lang w:val="pl-PL"/>
              </w:rPr>
            </w:pPr>
            <w:r w:rsidRPr="00A97870">
              <w:rPr>
                <w:rFonts w:ascii="Century Gothic" w:hAnsi="Century Gothic" w:cs="Calibri"/>
                <w:sz w:val="22"/>
                <w:lang w:val="pl-PL"/>
              </w:rPr>
              <w:lastRenderedPageBreak/>
              <w:t>- brak części wspólnych budynku</w:t>
            </w:r>
          </w:p>
          <w:p w:rsidR="008D1F6C" w:rsidRPr="00A97870" w:rsidRDefault="008D1F6C" w:rsidP="008D1F6C">
            <w:pPr>
              <w:pStyle w:val="TableText"/>
              <w:jc w:val="left"/>
              <w:rPr>
                <w:rFonts w:ascii="Century Gothic" w:hAnsi="Century Gothic" w:cs="Calibri"/>
                <w:sz w:val="22"/>
                <w:lang w:val="pl-PL"/>
              </w:rPr>
            </w:pPr>
            <w:r w:rsidRPr="00A97870">
              <w:rPr>
                <w:rFonts w:ascii="Century Gothic" w:hAnsi="Century Gothic" w:cs="Calibri"/>
                <w:sz w:val="22"/>
                <w:lang w:val="pl-PL"/>
              </w:rPr>
              <w:t xml:space="preserve">- droga wewnętrzna </w:t>
            </w:r>
            <w:r w:rsidRPr="00A97870">
              <w:rPr>
                <w:rFonts w:ascii="Century Gothic" w:hAnsi="Century Gothic" w:cs="Calibri"/>
                <w:color w:val="404040" w:themeColor="text1" w:themeTint="BF"/>
                <w:sz w:val="22"/>
                <w:lang w:val="pl-PL"/>
              </w:rPr>
              <w:t>z kostki betonowej</w:t>
            </w:r>
            <w:r w:rsidR="000526F7" w:rsidRPr="00A97870">
              <w:rPr>
                <w:rFonts w:ascii="Century Gothic" w:hAnsi="Century Gothic" w:cs="Calibri"/>
                <w:color w:val="404040" w:themeColor="text1" w:themeTint="BF"/>
                <w:sz w:val="22"/>
                <w:lang w:val="pl-PL"/>
              </w:rPr>
              <w:t xml:space="preserve"> lub </w:t>
            </w:r>
            <w:r w:rsidR="007B0794" w:rsidRPr="00A97870">
              <w:rPr>
                <w:rFonts w:ascii="Century Gothic" w:hAnsi="Century Gothic" w:cs="Calibri"/>
                <w:color w:val="404040" w:themeColor="text1" w:themeTint="BF"/>
                <w:sz w:val="22"/>
                <w:lang w:val="pl-PL"/>
              </w:rPr>
              <w:lastRenderedPageBreak/>
              <w:t>powierzchni bitumicznej</w:t>
            </w:r>
          </w:p>
        </w:tc>
      </w:tr>
      <w:tr w:rsidR="006D33AA" w:rsidTr="00B97A86">
        <w:trPr>
          <w:trHeight w:val="262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86191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  <w:highlight w:val="yellow"/>
              </w:rPr>
            </w:pPr>
            <w:r w:rsidRPr="008D1F6C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>Liczba lokali w budynku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86191" w:rsidRDefault="008D1F6C">
            <w:pPr>
              <w:pStyle w:val="TableText"/>
              <w:ind w:left="113"/>
              <w:rPr>
                <w:rFonts w:ascii="Century Gothic" w:hAnsi="Century Gothic" w:cs="Lucida Grande CE"/>
                <w:b/>
                <w:sz w:val="22"/>
                <w:highlight w:val="yellow"/>
              </w:rPr>
            </w:pPr>
            <w:r w:rsidRPr="00A97870">
              <w:rPr>
                <w:rFonts w:ascii="Century Gothic" w:hAnsi="Century Gothic" w:cs="Lucida Grande CE"/>
                <w:b/>
                <w:sz w:val="22"/>
              </w:rPr>
              <w:t>NIE DOTYCZY</w:t>
            </w:r>
          </w:p>
        </w:tc>
      </w:tr>
      <w:tr w:rsidR="006D33AA" w:rsidTr="00B97A86">
        <w:trPr>
          <w:trHeight w:val="262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B97A86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</w:rPr>
            </w:pP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>Liczba miejsc garażowych i postojowych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F6C" w:rsidRPr="00245767" w:rsidRDefault="005425C5" w:rsidP="00312C2E">
            <w:pPr>
              <w:pStyle w:val="TableText"/>
              <w:ind w:left="113"/>
              <w:jc w:val="left"/>
              <w:rPr>
                <w:rFonts w:ascii="Century Gothic" w:hAnsi="Century Gothic"/>
                <w:i/>
                <w:iCs/>
                <w:color w:val="auto"/>
                <w:sz w:val="22"/>
                <w:lang w:val="pl-PL"/>
              </w:rPr>
            </w:pPr>
            <w:r w:rsidRPr="00245767">
              <w:rPr>
                <w:rFonts w:ascii="Century Gothic" w:hAnsi="Century Gothic"/>
                <w:color w:val="auto"/>
                <w:sz w:val="22"/>
                <w:lang w:val="pl-PL"/>
              </w:rPr>
              <w:t xml:space="preserve">1 miejsce garażowe </w:t>
            </w:r>
            <w:r w:rsidR="008D1F6C" w:rsidRPr="00245767">
              <w:rPr>
                <w:rFonts w:ascii="Century Gothic" w:hAnsi="Century Gothic"/>
                <w:color w:val="auto"/>
                <w:sz w:val="22"/>
                <w:lang w:val="pl-PL"/>
              </w:rPr>
              <w:t xml:space="preserve">w bryle budynku </w:t>
            </w:r>
            <w:r w:rsidR="008D1F6C" w:rsidRPr="00245767">
              <w:rPr>
                <w:rFonts w:ascii="Century Gothic" w:hAnsi="Century Gothic"/>
                <w:i/>
                <w:iCs/>
                <w:color w:val="auto"/>
                <w:sz w:val="22"/>
                <w:lang w:val="pl-PL"/>
              </w:rPr>
              <w:t>(SEGMENT TYPU A)</w:t>
            </w:r>
          </w:p>
          <w:p w:rsidR="009D34D7" w:rsidRPr="00312C2E" w:rsidRDefault="009D34D7" w:rsidP="00312C2E">
            <w:pPr>
              <w:pStyle w:val="TableText"/>
              <w:ind w:left="113"/>
              <w:jc w:val="left"/>
              <w:rPr>
                <w:rFonts w:ascii="Century Gothic" w:hAnsi="Century Gothic"/>
                <w:i/>
                <w:iCs/>
                <w:color w:val="404040" w:themeColor="text1" w:themeTint="BF"/>
                <w:sz w:val="22"/>
                <w:highlight w:val="cyan"/>
                <w:lang w:val="pl-PL"/>
              </w:rPr>
            </w:pPr>
          </w:p>
        </w:tc>
      </w:tr>
      <w:tr w:rsidR="006D33AA" w:rsidTr="00B97A86">
        <w:trPr>
          <w:trHeight w:val="262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B97A86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</w:rPr>
            </w:pPr>
            <w:r w:rsidRPr="00B97A86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>Dostępne media w budynku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11522F" w:rsidRDefault="009A305E" w:rsidP="005425C5">
            <w:pPr>
              <w:pStyle w:val="TableText"/>
              <w:ind w:left="113"/>
              <w:rPr>
                <w:rFonts w:ascii="Century Gothic" w:hAnsi="Century Gothic"/>
                <w:sz w:val="22"/>
                <w:lang w:val="pl-PL"/>
              </w:rPr>
            </w:pPr>
            <w:r w:rsidRPr="0011522F">
              <w:rPr>
                <w:rFonts w:ascii="Century Gothic" w:hAnsi="Century Gothic"/>
                <w:sz w:val="22"/>
                <w:lang w:val="pl-PL"/>
              </w:rPr>
              <w:t xml:space="preserve">Woda z miejskiej sieci wodociągowej, prąd, kanalizacja bytowa miejska, kotłownia gazowa dla potrzeb CO i CW, telewizja, telefon, </w:t>
            </w:r>
            <w:r w:rsidR="009C2891">
              <w:rPr>
                <w:rFonts w:ascii="Century Gothic" w:hAnsi="Century Gothic"/>
                <w:sz w:val="22"/>
                <w:lang w:val="pl-PL"/>
              </w:rPr>
              <w:t>I</w:t>
            </w:r>
            <w:r w:rsidRPr="0011522F">
              <w:rPr>
                <w:rFonts w:ascii="Century Gothic" w:hAnsi="Century Gothic"/>
                <w:sz w:val="22"/>
                <w:lang w:val="pl-PL"/>
              </w:rPr>
              <w:t>nternet,  instalacja domofonowa.</w:t>
            </w:r>
          </w:p>
        </w:tc>
      </w:tr>
      <w:tr w:rsidR="006D33AA" w:rsidTr="00B97A86">
        <w:trPr>
          <w:trHeight w:val="1133"/>
        </w:trPr>
        <w:tc>
          <w:tcPr>
            <w:tcW w:w="2637" w:type="dxa"/>
            <w:vMerge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/>
        </w:tc>
        <w:tc>
          <w:tcPr>
            <w:tcW w:w="2268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986191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szCs w:val="20"/>
                <w:highlight w:val="yellow"/>
              </w:rPr>
            </w:pPr>
            <w:r w:rsidRPr="009C2891">
              <w:rPr>
                <w:rFonts w:ascii="Century Gothic" w:hAnsi="Century Gothic" w:cs="Lucida Grande CE"/>
                <w:color w:val="2F5496" w:themeColor="accent1" w:themeShade="BF"/>
                <w:szCs w:val="20"/>
              </w:rPr>
              <w:t>Dostęp do drogi publicznej</w:t>
            </w:r>
          </w:p>
        </w:tc>
        <w:tc>
          <w:tcPr>
            <w:tcW w:w="5505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455" w:rsidRPr="00986191" w:rsidRDefault="009C2891" w:rsidP="005425C5">
            <w:pPr>
              <w:pStyle w:val="TableText"/>
              <w:ind w:left="113"/>
              <w:rPr>
                <w:sz w:val="22"/>
                <w:highlight w:val="yellow"/>
              </w:rPr>
            </w:pPr>
            <w:r w:rsidRPr="00A97870">
              <w:rPr>
                <w:rFonts w:ascii="Century Gothic" w:hAnsi="Century Gothic" w:cs="Lucida Grande CE"/>
                <w:sz w:val="22"/>
              </w:rPr>
              <w:t>Udział w drodze wewnetrznej zapewniającej d</w:t>
            </w:r>
            <w:r w:rsidR="009A305E" w:rsidRPr="00A97870">
              <w:rPr>
                <w:rFonts w:ascii="Century Gothic" w:hAnsi="Century Gothic" w:cs="Lucida Grande CE"/>
                <w:sz w:val="22"/>
              </w:rPr>
              <w:t xml:space="preserve">ostęp do </w:t>
            </w:r>
            <w:r w:rsidRPr="00A97870">
              <w:rPr>
                <w:rFonts w:ascii="Century Gothic" w:hAnsi="Century Gothic" w:cs="Lucida Grande CE"/>
                <w:sz w:val="22"/>
              </w:rPr>
              <w:t xml:space="preserve">drogi publicznej - </w:t>
            </w:r>
            <w:r w:rsidR="009A305E" w:rsidRPr="00A97870">
              <w:rPr>
                <w:rFonts w:ascii="Century Gothic" w:hAnsi="Century Gothic" w:cs="Lucida Grande CE"/>
                <w:sz w:val="22"/>
              </w:rPr>
              <w:t xml:space="preserve">ul. </w:t>
            </w:r>
            <w:r w:rsidR="00A557DB">
              <w:rPr>
                <w:rFonts w:ascii="Century Gothic" w:hAnsi="Century Gothic" w:cs="Lucida Grande CE"/>
                <w:sz w:val="22"/>
              </w:rPr>
              <w:t xml:space="preserve">J. </w:t>
            </w:r>
            <w:r w:rsidR="005425C5" w:rsidRPr="00A97870">
              <w:rPr>
                <w:rFonts w:ascii="Century Gothic" w:hAnsi="Century Gothic" w:cs="Lucida Grande CE"/>
                <w:sz w:val="22"/>
              </w:rPr>
              <w:t>Korczaka</w:t>
            </w:r>
          </w:p>
        </w:tc>
      </w:tr>
      <w:tr w:rsidR="006D33AA">
        <w:trPr>
          <w:trHeight w:val="1133"/>
        </w:trPr>
        <w:tc>
          <w:tcPr>
            <w:tcW w:w="2637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b/>
                <w:sz w:val="22"/>
                <w:szCs w:val="20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</w:rPr>
              <w:t>Określenie usytuowania lokalu mieszkalnego w budynku, jeżeli przedsięwzięcie deweloperskie dotyczy lokali mieszkalnych</w:t>
            </w:r>
          </w:p>
        </w:tc>
        <w:tc>
          <w:tcPr>
            <w:tcW w:w="7773" w:type="dxa"/>
            <w:gridSpan w:val="2"/>
            <w:tcBorders>
              <w:top w:val="single" w:sz="4" w:space="0" w:color="EEECE1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6D33AA">
            <w:pPr>
              <w:pStyle w:val="TableText"/>
              <w:jc w:val="left"/>
            </w:pPr>
          </w:p>
          <w:p w:rsidR="000670DA" w:rsidRDefault="000670DA">
            <w:pPr>
              <w:pStyle w:val="TableText"/>
              <w:jc w:val="left"/>
            </w:pPr>
          </w:p>
          <w:p w:rsidR="000670DA" w:rsidRDefault="000670DA" w:rsidP="000670DA">
            <w:pPr>
              <w:pStyle w:val="TableText"/>
            </w:pPr>
            <w:r w:rsidRPr="00A97870">
              <w:rPr>
                <w:rFonts w:ascii="Century Gothic" w:hAnsi="Century Gothic" w:cs="Lucida Grande CE"/>
                <w:sz w:val="22"/>
              </w:rPr>
              <w:t>NIE DOTYCZY</w:t>
            </w:r>
          </w:p>
        </w:tc>
      </w:tr>
      <w:tr w:rsidR="006D33AA">
        <w:trPr>
          <w:trHeight w:val="1133"/>
        </w:trPr>
        <w:tc>
          <w:tcPr>
            <w:tcW w:w="2637" w:type="dxa"/>
            <w:tcBorders>
              <w:top w:val="single" w:sz="18" w:space="0" w:color="7F7F7F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Default="009A305E">
            <w:pPr>
              <w:pStyle w:val="TableText"/>
              <w:ind w:left="113"/>
              <w:jc w:val="left"/>
              <w:rPr>
                <w:rFonts w:ascii="Century Gothic" w:hAnsi="Century Gothic" w:cs="Lucida Grande CE"/>
                <w:b/>
                <w:sz w:val="22"/>
                <w:szCs w:val="20"/>
              </w:rPr>
            </w:pPr>
            <w:r>
              <w:rPr>
                <w:rFonts w:ascii="Century Gothic" w:hAnsi="Century Gothic" w:cs="Lucida Grande CE"/>
                <w:b/>
                <w:sz w:val="22"/>
                <w:szCs w:val="20"/>
              </w:rPr>
              <w:t>Określenie powierzchni i układu pomieszczeń oraz zakresu i standardu prac wykończeniowych, do których wykonania zobowiązuje się deweloper</w:t>
            </w:r>
          </w:p>
        </w:tc>
        <w:tc>
          <w:tcPr>
            <w:tcW w:w="7773" w:type="dxa"/>
            <w:gridSpan w:val="2"/>
            <w:tcBorders>
              <w:top w:val="single" w:sz="18" w:space="0" w:color="7F7F7F"/>
              <w:left w:val="single" w:sz="4" w:space="0" w:color="7F7F7F"/>
              <w:bottom w:val="single" w:sz="18" w:space="0" w:color="7F7F7F"/>
              <w:right w:val="single" w:sz="18" w:space="0" w:color="7F7F7F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AA" w:rsidRPr="00A97870" w:rsidRDefault="009A305E">
            <w:pPr>
              <w:pStyle w:val="TableText"/>
              <w:jc w:val="left"/>
            </w:pPr>
            <w:r>
              <w:rPr>
                <w:rFonts w:ascii="Century Gothic" w:hAnsi="Century Gothic" w:cs="Lucida Grande CE"/>
                <w:sz w:val="22"/>
              </w:rPr>
              <w:t xml:space="preserve">Powierzchnia łączna i układ pomieszczeń w </w:t>
            </w:r>
            <w:r>
              <w:rPr>
                <w:rFonts w:ascii="Century Gothic" w:hAnsi="Century Gothic" w:cs="Lucida Grande CE"/>
                <w:b/>
                <w:sz w:val="22"/>
              </w:rPr>
              <w:t xml:space="preserve">załączniku nr </w:t>
            </w:r>
            <w:r w:rsidR="00FC6608" w:rsidRPr="00A97870">
              <w:rPr>
                <w:rFonts w:ascii="Century Gothic" w:hAnsi="Century Gothic" w:cs="Lucida Grande CE"/>
                <w:b/>
                <w:sz w:val="22"/>
              </w:rPr>
              <w:t>1</w:t>
            </w:r>
          </w:p>
          <w:p w:rsidR="006D33AA" w:rsidRDefault="009A305E">
            <w:pPr>
              <w:pStyle w:val="TableText"/>
              <w:jc w:val="left"/>
            </w:pPr>
            <w:r w:rsidRPr="00A97870">
              <w:rPr>
                <w:rFonts w:ascii="Century Gothic" w:hAnsi="Century Gothic" w:cs="Lucida Grande CE"/>
                <w:sz w:val="22"/>
              </w:rPr>
              <w:t xml:space="preserve">Zakres i standard prac wykończeniowych w </w:t>
            </w:r>
            <w:r w:rsidRPr="00A97870">
              <w:rPr>
                <w:rFonts w:ascii="Century Gothic" w:hAnsi="Century Gothic" w:cs="Lucida Grande CE"/>
                <w:b/>
                <w:sz w:val="22"/>
              </w:rPr>
              <w:t xml:space="preserve">załączniku nr </w:t>
            </w:r>
            <w:r w:rsidR="00FC6608" w:rsidRPr="00A97870">
              <w:rPr>
                <w:rFonts w:ascii="Century Gothic" w:hAnsi="Century Gothic" w:cs="Lucida Grande CE"/>
                <w:b/>
                <w:sz w:val="22"/>
              </w:rPr>
              <w:t>3</w:t>
            </w:r>
          </w:p>
        </w:tc>
      </w:tr>
    </w:tbl>
    <w:p w:rsidR="006D33AA" w:rsidRDefault="006D33AA">
      <w:pPr>
        <w:pStyle w:val="Standard"/>
        <w:rPr>
          <w:rFonts w:ascii="Century Gothic" w:hAnsi="Century Gothic" w:cs="Lucida Grande CE"/>
          <w:sz w:val="24"/>
          <w:szCs w:val="24"/>
        </w:rPr>
      </w:pPr>
    </w:p>
    <w:p w:rsidR="006D33AA" w:rsidRPr="0011522F" w:rsidRDefault="009A305E">
      <w:pPr>
        <w:widowControl/>
        <w:jc w:val="right"/>
        <w:rPr>
          <w:rFonts w:ascii="Century Gothic" w:hAnsi="Century Gothic" w:cs="Lucida Grande CE"/>
          <w:color w:val="404040"/>
          <w:sz w:val="22"/>
          <w:szCs w:val="22"/>
          <w:lang w:val="it-IT" w:eastAsia="en-US"/>
        </w:rPr>
      </w:pPr>
      <w:r w:rsidRPr="0011522F">
        <w:rPr>
          <w:rFonts w:ascii="Century Gothic" w:hAnsi="Century Gothic" w:cs="Lucida Grande CE"/>
          <w:color w:val="404040"/>
          <w:sz w:val="22"/>
          <w:szCs w:val="22"/>
          <w:lang w:val="it-IT" w:eastAsia="en-US"/>
        </w:rPr>
        <w:t>Podpis dewelopera  i pieczęć firmowa</w:t>
      </w:r>
    </w:p>
    <w:p w:rsidR="006D33AA" w:rsidRDefault="006D33AA">
      <w:pPr>
        <w:widowControl/>
        <w:jc w:val="right"/>
        <w:rPr>
          <w:rFonts w:ascii="Century Gothic" w:hAnsi="Century Gothic" w:cs="Lucida Grande CE"/>
          <w:color w:val="404040"/>
          <w:lang w:val="it-IT" w:eastAsia="en-US"/>
        </w:rPr>
      </w:pPr>
    </w:p>
    <w:p w:rsidR="00FC6608" w:rsidRDefault="00FC6608">
      <w:pPr>
        <w:widowControl/>
        <w:jc w:val="right"/>
        <w:rPr>
          <w:rFonts w:ascii="Century Gothic" w:hAnsi="Century Gothic" w:cs="Lucida Grande CE"/>
          <w:color w:val="404040"/>
          <w:lang w:val="it-IT" w:eastAsia="en-US"/>
        </w:rPr>
      </w:pPr>
    </w:p>
    <w:p w:rsidR="006D33AA" w:rsidRDefault="009A305E">
      <w:pPr>
        <w:widowControl/>
        <w:jc w:val="right"/>
        <w:rPr>
          <w:rFonts w:ascii="Century Gothic" w:hAnsi="Century Gothic" w:cs="Lucida Grande CE"/>
          <w:color w:val="404040"/>
          <w:lang w:val="it-IT" w:eastAsia="en-US"/>
        </w:rPr>
      </w:pPr>
      <w:r>
        <w:rPr>
          <w:rFonts w:ascii="Century Gothic" w:hAnsi="Century Gothic" w:cs="Lucida Grande CE"/>
          <w:color w:val="404040"/>
          <w:lang w:val="it-IT" w:eastAsia="en-US"/>
        </w:rPr>
        <w:t>………………………………………………..</w:t>
      </w:r>
    </w:p>
    <w:p w:rsidR="006D33AA" w:rsidRDefault="006D33AA">
      <w:pPr>
        <w:widowControl/>
        <w:jc w:val="right"/>
        <w:rPr>
          <w:rFonts w:ascii="Century Gothic" w:hAnsi="Century Gothic" w:cs="Lucida Grande CE"/>
          <w:color w:val="404040"/>
          <w:lang w:val="it-IT" w:eastAsia="en-US"/>
        </w:rPr>
      </w:pPr>
    </w:p>
    <w:p w:rsidR="006D33AA" w:rsidRPr="00B21769" w:rsidRDefault="009A305E">
      <w:pPr>
        <w:widowControl/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</w:pPr>
      <w:r w:rsidRPr="00B21769"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  <w:t>Załączniki:</w:t>
      </w:r>
    </w:p>
    <w:p w:rsidR="006D33AA" w:rsidRPr="00B21769" w:rsidRDefault="006D33AA">
      <w:pPr>
        <w:widowControl/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</w:pPr>
    </w:p>
    <w:p w:rsidR="006D33AA" w:rsidRPr="00A97870" w:rsidRDefault="009A305E">
      <w:pPr>
        <w:widowControl/>
        <w:numPr>
          <w:ilvl w:val="0"/>
          <w:numId w:val="17"/>
        </w:numPr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</w:pPr>
      <w:r w:rsidRPr="00A97870"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  <w:t xml:space="preserve">Rzut kondygnacji </w:t>
      </w:r>
      <w:r w:rsidR="00FC6608" w:rsidRPr="00A97870"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  <w:t>budynku.</w:t>
      </w:r>
    </w:p>
    <w:p w:rsidR="006D33AA" w:rsidRPr="00B21769" w:rsidRDefault="009A305E">
      <w:pPr>
        <w:widowControl/>
        <w:numPr>
          <w:ilvl w:val="0"/>
          <w:numId w:val="3"/>
        </w:numPr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</w:pPr>
      <w:r w:rsidRPr="00B21769"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  <w:t>Wzór umowy deweloperskiej.</w:t>
      </w:r>
    </w:p>
    <w:p w:rsidR="006D33AA" w:rsidRPr="00B21769" w:rsidRDefault="009A305E">
      <w:pPr>
        <w:widowControl/>
        <w:numPr>
          <w:ilvl w:val="0"/>
          <w:numId w:val="3"/>
        </w:numPr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</w:pPr>
      <w:r w:rsidRPr="00B21769">
        <w:rPr>
          <w:rFonts w:ascii="Century Gothic" w:hAnsi="Century Gothic" w:cs="Lucida Grande CE"/>
          <w:color w:val="404040"/>
          <w:sz w:val="18"/>
          <w:szCs w:val="18"/>
          <w:lang w:val="it-IT" w:eastAsia="en-US"/>
        </w:rPr>
        <w:t>Zakres i standard prac.</w:t>
      </w:r>
    </w:p>
    <w:p w:rsidR="006D33AA" w:rsidRDefault="006D33AA">
      <w:pPr>
        <w:pStyle w:val="Standard"/>
        <w:rPr>
          <w:rFonts w:ascii="Century Gothic" w:hAnsi="Century Gothic" w:cs="Lucida Grande CE"/>
          <w:sz w:val="24"/>
          <w:szCs w:val="24"/>
        </w:rPr>
      </w:pPr>
    </w:p>
    <w:sectPr w:rsidR="006D33AA" w:rsidSect="002154F9">
      <w:footerReference w:type="default" r:id="rId11"/>
      <w:headerReference w:type="first" r:id="rId12"/>
      <w:footerReference w:type="first" r:id="rId13"/>
      <w:pgSz w:w="11906" w:h="16838"/>
      <w:pgMar w:top="777" w:right="709" w:bottom="720" w:left="851" w:header="0" w:footer="57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058" w:rsidRDefault="00F10058">
      <w:r>
        <w:separator/>
      </w:r>
    </w:p>
  </w:endnote>
  <w:endnote w:type="continuationSeparator" w:id="0">
    <w:p w:rsidR="00F10058" w:rsidRDefault="00F10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DA6" w:rsidRDefault="002A3311">
    <w:pPr>
      <w:pStyle w:val="Stopka"/>
      <w:jc w:val="center"/>
    </w:pPr>
    <w:r>
      <w:rPr>
        <w:lang w:val="pl-PL"/>
      </w:rPr>
      <w:fldChar w:fldCharType="begin"/>
    </w:r>
    <w:r w:rsidR="009A305E">
      <w:rPr>
        <w:lang w:val="pl-PL"/>
      </w:rPr>
      <w:instrText xml:space="preserve"> PAGE </w:instrText>
    </w:r>
    <w:r>
      <w:rPr>
        <w:lang w:val="pl-PL"/>
      </w:rPr>
      <w:fldChar w:fldCharType="separate"/>
    </w:r>
    <w:r w:rsidR="00AA4CEA">
      <w:rPr>
        <w:noProof/>
        <w:lang w:val="pl-PL"/>
      </w:rPr>
      <w:t>12</w:t>
    </w:r>
    <w:r>
      <w:rPr>
        <w:lang w:val="pl-PL"/>
      </w:rPr>
      <w:fldChar w:fldCharType="end"/>
    </w:r>
  </w:p>
  <w:p w:rsidR="006C0DA6" w:rsidRDefault="00F10058">
    <w:pPr>
      <w:pStyle w:val="Standar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DA6" w:rsidRDefault="00F10058">
    <w:pPr>
      <w:pStyle w:val="Stopka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058" w:rsidRDefault="00F10058">
      <w:r>
        <w:rPr>
          <w:color w:val="000000"/>
        </w:rPr>
        <w:separator/>
      </w:r>
    </w:p>
  </w:footnote>
  <w:footnote w:type="continuationSeparator" w:id="0">
    <w:p w:rsidR="00F10058" w:rsidRDefault="00F100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DA6" w:rsidRDefault="00F10058">
    <w:pPr>
      <w:pStyle w:val="NoSpaceBetween"/>
      <w:rPr>
        <w:rFonts w:ascii="Century Gothic" w:hAnsi="Century Gothic"/>
      </w:rPr>
    </w:pPr>
  </w:p>
  <w:p w:rsidR="006C0DA6" w:rsidRDefault="009A305E">
    <w:pPr>
      <w:pStyle w:val="NoSpaceBetween"/>
    </w:pPr>
    <w:r>
      <w:rPr>
        <w:rFonts w:ascii="Century Gothic" w:hAnsi="Century Gothic"/>
        <w:noProof/>
        <w:lang w:val="pl-PL" w:eastAsia="pl-PL"/>
      </w:rPr>
      <w:drawing>
        <wp:inline distT="0" distB="0" distL="0" distR="0">
          <wp:extent cx="6567806" cy="3689347"/>
          <wp:effectExtent l="0" t="0" r="4444" b="6353"/>
          <wp:docPr id="1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7806" cy="36893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6C0DA6" w:rsidRDefault="00F10058">
    <w:pPr>
      <w:pStyle w:val="Header-Right"/>
      <w:ind w:left="0"/>
      <w:jc w:val="center"/>
      <w:rPr>
        <w:rFonts w:ascii="Century Gothic" w:hAnsi="Century Gothic" w:cs="Calibri"/>
        <w:b/>
        <w:i/>
        <w:color w:val="00000A"/>
        <w:sz w:val="40"/>
        <w:u w:val="single"/>
      </w:rPr>
    </w:pPr>
  </w:p>
  <w:p w:rsidR="006C0DA6" w:rsidRDefault="00F10058">
    <w:pPr>
      <w:pStyle w:val="Header-Right"/>
      <w:ind w:left="0"/>
      <w:jc w:val="center"/>
    </w:pPr>
  </w:p>
  <w:p w:rsidR="006C0DA6" w:rsidRDefault="000B75C3">
    <w:pPr>
      <w:pStyle w:val="Header-Right"/>
      <w:ind w:left="0"/>
      <w:jc w:val="center"/>
      <w:rPr>
        <w:rFonts w:ascii="Century Gothic" w:hAnsi="Century Gothic" w:cs="Calibri"/>
        <w:b/>
        <w:i/>
        <w:color w:val="00000A"/>
        <w:sz w:val="40"/>
        <w:u w:val="single"/>
      </w:rPr>
    </w:pPr>
    <w:r w:rsidRPr="000B75C3">
      <w:rPr>
        <w:rFonts w:ascii="Century Gothic" w:hAnsi="Century Gothic" w:cs="Calibri"/>
        <w:b/>
        <w:i/>
        <w:noProof/>
        <w:color w:val="00000A"/>
        <w:sz w:val="40"/>
        <w:u w:val="single"/>
        <w:lang w:val="pl-PL" w:eastAsia="pl-PL"/>
      </w:rPr>
      <w:drawing>
        <wp:inline distT="0" distB="0" distL="0" distR="0">
          <wp:extent cx="5865706" cy="3299460"/>
          <wp:effectExtent l="0" t="0" r="190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65706" cy="329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0DA6" w:rsidRDefault="009A305E">
    <w:pPr>
      <w:pStyle w:val="Header-Right"/>
      <w:ind w:left="0"/>
      <w:jc w:val="center"/>
      <w:rPr>
        <w:rFonts w:ascii="Century Gothic" w:hAnsi="Century Gothic" w:cs="Calibri"/>
        <w:b/>
        <w:i/>
        <w:color w:val="00000A"/>
        <w:sz w:val="40"/>
        <w:u w:val="single"/>
      </w:rPr>
    </w:pPr>
    <w:r>
      <w:rPr>
        <w:rFonts w:ascii="Century Gothic" w:hAnsi="Century Gothic" w:cs="Calibri"/>
        <w:b/>
        <w:i/>
        <w:color w:val="00000A"/>
        <w:sz w:val="40"/>
        <w:u w:val="single"/>
      </w:rPr>
      <w:t>STOLMAR SUCHODOLSCY</w:t>
    </w:r>
  </w:p>
  <w:p w:rsidR="006C0DA6" w:rsidRDefault="009A305E">
    <w:pPr>
      <w:pStyle w:val="Header-Right"/>
      <w:jc w:val="center"/>
      <w:rPr>
        <w:rFonts w:ascii="Century Gothic" w:hAnsi="Century Gothic" w:cs="Calibri"/>
        <w:b/>
        <w:i/>
        <w:color w:val="00000A"/>
        <w:sz w:val="36"/>
        <w:u w:val="single"/>
      </w:rPr>
    </w:pPr>
    <w:r>
      <w:rPr>
        <w:rFonts w:ascii="Century Gothic" w:hAnsi="Century Gothic" w:cs="Calibri"/>
        <w:b/>
        <w:i/>
        <w:color w:val="00000A"/>
        <w:sz w:val="36"/>
        <w:u w:val="single"/>
      </w:rPr>
      <w:t>Spółka Jawna</w:t>
    </w:r>
  </w:p>
  <w:p w:rsidR="006C0DA6" w:rsidRDefault="00F10058">
    <w:pPr>
      <w:pStyle w:val="Header-Right"/>
      <w:rPr>
        <w:rFonts w:ascii="Century Gothic" w:hAnsi="Century Gothic"/>
        <w:b/>
        <w:color w:val="FF0000"/>
        <w:sz w:val="24"/>
      </w:rPr>
    </w:pPr>
  </w:p>
  <w:p w:rsidR="006C0DA6" w:rsidRDefault="009A305E">
    <w:pPr>
      <w:pStyle w:val="Header-Right"/>
      <w:jc w:val="center"/>
      <w:rPr>
        <w:rFonts w:ascii="Century Gothic" w:hAnsi="Century Gothic" w:cs="Calibri"/>
        <w:b/>
        <w:color w:val="FF0000"/>
        <w:sz w:val="28"/>
      </w:rPr>
    </w:pPr>
    <w:r>
      <w:rPr>
        <w:rFonts w:ascii="Century Gothic" w:hAnsi="Century Gothic" w:cs="Calibri"/>
        <w:b/>
        <w:color w:val="FF0000"/>
        <w:sz w:val="28"/>
      </w:rPr>
      <w:t>Świdry 2E, 21 – 400 ŁUKÓW</w:t>
    </w:r>
  </w:p>
  <w:p w:rsidR="006C0DA6" w:rsidRDefault="009A305E">
    <w:pPr>
      <w:pStyle w:val="Header-Right"/>
      <w:jc w:val="center"/>
      <w:rPr>
        <w:rFonts w:ascii="Century Gothic" w:hAnsi="Century Gothic" w:cs="Calibri"/>
        <w:b/>
        <w:color w:val="FF0000"/>
        <w:sz w:val="24"/>
      </w:rPr>
    </w:pPr>
    <w:r>
      <w:rPr>
        <w:rFonts w:ascii="Century Gothic" w:hAnsi="Century Gothic" w:cs="Calibri"/>
        <w:b/>
        <w:color w:val="FF0000"/>
        <w:sz w:val="24"/>
      </w:rPr>
      <w:t>REGON: 382400841, NIP: 8252185256</w:t>
    </w:r>
  </w:p>
  <w:p w:rsidR="006C0DA6" w:rsidRDefault="009A305E">
    <w:pPr>
      <w:pStyle w:val="Header-Right"/>
      <w:jc w:val="center"/>
      <w:rPr>
        <w:rFonts w:ascii="Century Gothic" w:hAnsi="Century Gothic" w:cs="Calibri"/>
        <w:b/>
        <w:color w:val="FF0000"/>
        <w:sz w:val="28"/>
      </w:rPr>
    </w:pPr>
    <w:r>
      <w:rPr>
        <w:rFonts w:ascii="Century Gothic" w:hAnsi="Century Gothic" w:cs="Calibri"/>
        <w:b/>
        <w:color w:val="FF0000"/>
        <w:sz w:val="28"/>
      </w:rPr>
      <w:t>Tel: 502 050 070</w:t>
    </w:r>
  </w:p>
  <w:p w:rsidR="006C0DA6" w:rsidRDefault="009A305E">
    <w:pPr>
      <w:pStyle w:val="Header-Right"/>
      <w:jc w:val="center"/>
      <w:rPr>
        <w:rFonts w:ascii="Century Gothic" w:hAnsi="Century Gothic" w:cs="Calibri"/>
        <w:b/>
        <w:color w:val="FF0000"/>
        <w:sz w:val="28"/>
      </w:rPr>
    </w:pPr>
    <w:r>
      <w:rPr>
        <w:rFonts w:ascii="Century Gothic" w:hAnsi="Century Gothic" w:cs="Calibri"/>
        <w:b/>
        <w:color w:val="FF0000"/>
        <w:sz w:val="28"/>
      </w:rPr>
      <w:t>e-mail: biuro@mieszkaniastolmar.pl</w:t>
    </w:r>
  </w:p>
  <w:p w:rsidR="006C0DA6" w:rsidRDefault="009A305E" w:rsidP="00A73C1D">
    <w:pPr>
      <w:pStyle w:val="Header-Left"/>
      <w:tabs>
        <w:tab w:val="left" w:pos="690"/>
      </w:tabs>
      <w:spacing w:before="120"/>
      <w:ind w:left="0"/>
      <w:jc w:val="center"/>
      <w:rPr>
        <w:rFonts w:ascii="Century Gothic" w:hAnsi="Century Gothic" w:cs="Calibri"/>
        <w:color w:val="00000A"/>
      </w:rPr>
    </w:pPr>
    <w:r>
      <w:rPr>
        <w:rFonts w:ascii="Century Gothic" w:hAnsi="Century Gothic" w:cs="Calibri"/>
        <w:color w:val="00000A"/>
      </w:rPr>
      <w:t>INWESTYCJA:</w:t>
    </w:r>
  </w:p>
  <w:p w:rsidR="006C0DA6" w:rsidRDefault="009A305E">
    <w:pPr>
      <w:pStyle w:val="Header-Right"/>
      <w:jc w:val="center"/>
      <w:rPr>
        <w:rFonts w:ascii="Century Gothic" w:hAnsi="Century Gothic" w:cs="Calibri"/>
        <w:b/>
        <w:color w:val="00000A"/>
        <w:sz w:val="40"/>
        <w:szCs w:val="50"/>
      </w:rPr>
    </w:pPr>
    <w:r>
      <w:rPr>
        <w:rFonts w:ascii="Century Gothic" w:hAnsi="Century Gothic" w:cs="Calibri"/>
        <w:b/>
        <w:color w:val="00000A"/>
        <w:sz w:val="40"/>
        <w:szCs w:val="50"/>
      </w:rPr>
      <w:t>“</w:t>
    </w:r>
    <w:r w:rsidR="008119BC">
      <w:rPr>
        <w:rFonts w:ascii="Century Gothic" w:hAnsi="Century Gothic" w:cs="Calibri"/>
        <w:b/>
        <w:color w:val="00000A"/>
        <w:sz w:val="40"/>
        <w:szCs w:val="50"/>
      </w:rPr>
      <w:t>KORCZAKA 3</w:t>
    </w:r>
    <w:r w:rsidR="00A264F9">
      <w:rPr>
        <w:rFonts w:ascii="Century Gothic" w:hAnsi="Century Gothic" w:cs="Calibri"/>
        <w:b/>
        <w:color w:val="00000A"/>
        <w:sz w:val="40"/>
        <w:szCs w:val="50"/>
      </w:rPr>
      <w:t>2</w:t>
    </w:r>
    <w:r>
      <w:rPr>
        <w:rFonts w:ascii="Century Gothic" w:hAnsi="Century Gothic" w:cs="Calibri"/>
        <w:b/>
        <w:color w:val="00000A"/>
        <w:sz w:val="40"/>
        <w:szCs w:val="50"/>
      </w:rPr>
      <w:t>”</w:t>
    </w:r>
  </w:p>
  <w:p w:rsidR="006C0DA6" w:rsidRDefault="00F10058">
    <w:pPr>
      <w:pStyle w:val="NoSpaceBetween"/>
      <w:rPr>
        <w:rFonts w:ascii="Century Gothic" w:hAnsi="Century Gothic"/>
      </w:rPr>
    </w:pPr>
  </w:p>
  <w:p w:rsidR="006C0DA6" w:rsidRDefault="00F10058">
    <w:pPr>
      <w:pStyle w:val="NoSpaceBetween"/>
      <w:rPr>
        <w:rFonts w:ascii="Century Gothic" w:hAnsi="Century Gothic"/>
      </w:rPr>
    </w:pPr>
  </w:p>
  <w:p w:rsidR="006C0DA6" w:rsidRDefault="00F10058" w:rsidP="00A73C1D">
    <w:pPr>
      <w:pStyle w:val="Nagwek"/>
      <w:spacing w:after="0"/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C2A"/>
    <w:multiLevelType w:val="multilevel"/>
    <w:tmpl w:val="DD64CD7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DB7540F"/>
    <w:multiLevelType w:val="multilevel"/>
    <w:tmpl w:val="27402FC0"/>
    <w:styleLink w:val="WWNum7"/>
    <w:lvl w:ilvl="0">
      <w:numFmt w:val="bullet"/>
      <w:lvlText w:val="-"/>
      <w:lvlJc w:val="left"/>
      <w:pPr>
        <w:ind w:left="720" w:hanging="360"/>
      </w:pPr>
      <w:rPr>
        <w:rFonts w:ascii="Century Gothic" w:hAnsi="Century Gothic" w:cs="Lucida Grande C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B775C4F"/>
    <w:multiLevelType w:val="hybridMultilevel"/>
    <w:tmpl w:val="FF5866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A34745"/>
    <w:multiLevelType w:val="multilevel"/>
    <w:tmpl w:val="AB6E17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FCB5C30"/>
    <w:multiLevelType w:val="multilevel"/>
    <w:tmpl w:val="CABC0F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8934CAC"/>
    <w:multiLevelType w:val="hybridMultilevel"/>
    <w:tmpl w:val="E0AA593C"/>
    <w:lvl w:ilvl="0" w:tplc="A2F8A7A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527DB"/>
    <w:multiLevelType w:val="multilevel"/>
    <w:tmpl w:val="5CC8F1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2245254"/>
    <w:multiLevelType w:val="hybridMultilevel"/>
    <w:tmpl w:val="3FB209D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4F37CA"/>
    <w:multiLevelType w:val="hybridMultilevel"/>
    <w:tmpl w:val="1AE422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779B1"/>
    <w:multiLevelType w:val="multilevel"/>
    <w:tmpl w:val="98FC8CA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38B82D56"/>
    <w:multiLevelType w:val="multilevel"/>
    <w:tmpl w:val="E01E61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9E55102"/>
    <w:multiLevelType w:val="multilevel"/>
    <w:tmpl w:val="ED66141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BD17269"/>
    <w:multiLevelType w:val="multilevel"/>
    <w:tmpl w:val="057CE102"/>
    <w:styleLink w:val="WWNum3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1.%2.%3."/>
      <w:lvlJc w:val="right"/>
      <w:pPr>
        <w:ind w:left="1942" w:hanging="180"/>
      </w:pPr>
    </w:lvl>
    <w:lvl w:ilvl="3">
      <w:start w:val="1"/>
      <w:numFmt w:val="decimal"/>
      <w:lvlText w:val="%1.%2.%3.%4."/>
      <w:lvlJc w:val="left"/>
      <w:pPr>
        <w:ind w:left="2662" w:hanging="360"/>
      </w:pPr>
    </w:lvl>
    <w:lvl w:ilvl="4">
      <w:start w:val="1"/>
      <w:numFmt w:val="lowerLetter"/>
      <w:lvlText w:val="%1.%2.%3.%4.%5."/>
      <w:lvlJc w:val="left"/>
      <w:pPr>
        <w:ind w:left="3382" w:hanging="360"/>
      </w:pPr>
    </w:lvl>
    <w:lvl w:ilvl="5">
      <w:start w:val="1"/>
      <w:numFmt w:val="lowerRoman"/>
      <w:lvlText w:val="%1.%2.%3.%4.%5.%6."/>
      <w:lvlJc w:val="right"/>
      <w:pPr>
        <w:ind w:left="4102" w:hanging="180"/>
      </w:pPr>
    </w:lvl>
    <w:lvl w:ilvl="6">
      <w:start w:val="1"/>
      <w:numFmt w:val="decimal"/>
      <w:lvlText w:val="%1.%2.%3.%4.%5.%6.%7."/>
      <w:lvlJc w:val="left"/>
      <w:pPr>
        <w:ind w:left="4822" w:hanging="360"/>
      </w:pPr>
    </w:lvl>
    <w:lvl w:ilvl="7">
      <w:start w:val="1"/>
      <w:numFmt w:val="lowerLetter"/>
      <w:lvlText w:val="%1.%2.%3.%4.%5.%6.%7.%8."/>
      <w:lvlJc w:val="left"/>
      <w:pPr>
        <w:ind w:left="5542" w:hanging="360"/>
      </w:pPr>
    </w:lvl>
    <w:lvl w:ilvl="8">
      <w:start w:val="1"/>
      <w:numFmt w:val="lowerRoman"/>
      <w:lvlText w:val="%1.%2.%3.%4.%5.%6.%7.%8.%9."/>
      <w:lvlJc w:val="right"/>
      <w:pPr>
        <w:ind w:left="6262" w:hanging="180"/>
      </w:pPr>
    </w:lvl>
  </w:abstractNum>
  <w:abstractNum w:abstractNumId="13">
    <w:nsid w:val="3CD85D9C"/>
    <w:multiLevelType w:val="hybridMultilevel"/>
    <w:tmpl w:val="0A048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921989"/>
    <w:multiLevelType w:val="hybridMultilevel"/>
    <w:tmpl w:val="923450EA"/>
    <w:lvl w:ilvl="0" w:tplc="A19EC12E">
      <w:start w:val="5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F4062"/>
    <w:multiLevelType w:val="multilevel"/>
    <w:tmpl w:val="5CEE8E64"/>
    <w:styleLink w:val="WWNum6"/>
    <w:lvl w:ilvl="0">
      <w:numFmt w:val="bullet"/>
      <w:lvlText w:val="-"/>
      <w:lvlJc w:val="left"/>
      <w:pPr>
        <w:ind w:left="473" w:hanging="360"/>
      </w:pPr>
      <w:rPr>
        <w:rFonts w:ascii="Century Gothic" w:hAnsi="Century Gothic" w:cs="Lucida Grande CE"/>
      </w:rPr>
    </w:lvl>
    <w:lvl w:ilvl="1">
      <w:numFmt w:val="bullet"/>
      <w:lvlText w:val="o"/>
      <w:lvlJc w:val="left"/>
      <w:pPr>
        <w:ind w:left="119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1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3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5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7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9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1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33" w:hanging="360"/>
      </w:pPr>
      <w:rPr>
        <w:rFonts w:ascii="Wingdings" w:hAnsi="Wingdings"/>
      </w:rPr>
    </w:lvl>
  </w:abstractNum>
  <w:abstractNum w:abstractNumId="16">
    <w:nsid w:val="437F15F7"/>
    <w:multiLevelType w:val="multilevel"/>
    <w:tmpl w:val="A5CABEF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50B15CA3"/>
    <w:multiLevelType w:val="hybridMultilevel"/>
    <w:tmpl w:val="21869A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C82CA0"/>
    <w:multiLevelType w:val="hybridMultilevel"/>
    <w:tmpl w:val="80E206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5015E7B"/>
    <w:multiLevelType w:val="hybridMultilevel"/>
    <w:tmpl w:val="103A04D0"/>
    <w:lvl w:ilvl="0" w:tplc="4FA4B5F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554411F"/>
    <w:multiLevelType w:val="hybridMultilevel"/>
    <w:tmpl w:val="0CBE1CA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7E52744"/>
    <w:multiLevelType w:val="multilevel"/>
    <w:tmpl w:val="465220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CA55CEE"/>
    <w:multiLevelType w:val="multilevel"/>
    <w:tmpl w:val="9DAC59F8"/>
    <w:styleLink w:val="WWNum21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>
    <w:nsid w:val="5DC51601"/>
    <w:multiLevelType w:val="multilevel"/>
    <w:tmpl w:val="A0FA0EE2"/>
    <w:styleLink w:val="WWNum4"/>
    <w:lvl w:ilvl="0">
      <w:start w:val="1"/>
      <w:numFmt w:val="decimal"/>
      <w:lvlText w:val="%1)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4">
    <w:nsid w:val="5FFE4D92"/>
    <w:multiLevelType w:val="multilevel"/>
    <w:tmpl w:val="4934A1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1AE1B49"/>
    <w:multiLevelType w:val="hybridMultilevel"/>
    <w:tmpl w:val="CF00D4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00251B3"/>
    <w:multiLevelType w:val="hybridMultilevel"/>
    <w:tmpl w:val="FA6EF890"/>
    <w:lvl w:ilvl="0" w:tplc="0415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7">
    <w:nsid w:val="74A407C8"/>
    <w:multiLevelType w:val="multilevel"/>
    <w:tmpl w:val="850A4A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7DCC4CF6"/>
    <w:multiLevelType w:val="multilevel"/>
    <w:tmpl w:val="8528DFA4"/>
    <w:styleLink w:val="WWNum1"/>
    <w:lvl w:ilvl="0">
      <w:start w:val="1"/>
      <w:numFmt w:val="upperRoman"/>
      <w:pStyle w:val="Level4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>
    <w:nsid w:val="7F412D1E"/>
    <w:multiLevelType w:val="multilevel"/>
    <w:tmpl w:val="0974E3F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2"/>
  </w:num>
  <w:num w:numId="2">
    <w:abstractNumId w:val="28"/>
  </w:num>
  <w:num w:numId="3">
    <w:abstractNumId w:val="0"/>
  </w:num>
  <w:num w:numId="4">
    <w:abstractNumId w:val="12"/>
  </w:num>
  <w:num w:numId="5">
    <w:abstractNumId w:val="23"/>
  </w:num>
  <w:num w:numId="6">
    <w:abstractNumId w:val="9"/>
  </w:num>
  <w:num w:numId="7">
    <w:abstractNumId w:val="15"/>
  </w:num>
  <w:num w:numId="8">
    <w:abstractNumId w:val="1"/>
  </w:num>
  <w:num w:numId="9">
    <w:abstractNumId w:val="28"/>
    <w:lvlOverride w:ilvl="0">
      <w:startOverride w:val="1"/>
    </w:lvlOverride>
  </w:num>
  <w:num w:numId="10">
    <w:abstractNumId w:val="1"/>
  </w:num>
  <w:num w:numId="11">
    <w:abstractNumId w:val="21"/>
  </w:num>
  <w:num w:numId="12">
    <w:abstractNumId w:val="6"/>
  </w:num>
  <w:num w:numId="13">
    <w:abstractNumId w:val="27"/>
  </w:num>
  <w:num w:numId="14">
    <w:abstractNumId w:val="3"/>
  </w:num>
  <w:num w:numId="15">
    <w:abstractNumId w:val="10"/>
  </w:num>
  <w:num w:numId="16">
    <w:abstractNumId w:val="24"/>
  </w:num>
  <w:num w:numId="17">
    <w:abstractNumId w:val="0"/>
    <w:lvlOverride w:ilvl="0">
      <w:startOverride w:val="1"/>
    </w:lvlOverride>
  </w:num>
  <w:num w:numId="18">
    <w:abstractNumId w:val="2"/>
  </w:num>
  <w:num w:numId="19">
    <w:abstractNumId w:val="20"/>
  </w:num>
  <w:num w:numId="20">
    <w:abstractNumId w:val="29"/>
  </w:num>
  <w:num w:numId="21">
    <w:abstractNumId w:val="7"/>
  </w:num>
  <w:num w:numId="22">
    <w:abstractNumId w:val="4"/>
  </w:num>
  <w:num w:numId="23">
    <w:abstractNumId w:val="11"/>
  </w:num>
  <w:num w:numId="24">
    <w:abstractNumId w:val="16"/>
  </w:num>
  <w:num w:numId="25">
    <w:abstractNumId w:val="19"/>
  </w:num>
  <w:num w:numId="26">
    <w:abstractNumId w:val="8"/>
  </w:num>
  <w:num w:numId="27">
    <w:abstractNumId w:val="5"/>
  </w:num>
  <w:num w:numId="28">
    <w:abstractNumId w:val="18"/>
  </w:num>
  <w:num w:numId="29">
    <w:abstractNumId w:val="13"/>
  </w:num>
  <w:num w:numId="30">
    <w:abstractNumId w:val="25"/>
  </w:num>
  <w:num w:numId="31">
    <w:abstractNumId w:val="26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D33AA"/>
    <w:rsid w:val="00033E3C"/>
    <w:rsid w:val="000526F7"/>
    <w:rsid w:val="0005792C"/>
    <w:rsid w:val="000670DA"/>
    <w:rsid w:val="00070F78"/>
    <w:rsid w:val="000710F4"/>
    <w:rsid w:val="0007337C"/>
    <w:rsid w:val="000742BF"/>
    <w:rsid w:val="00087840"/>
    <w:rsid w:val="000878F5"/>
    <w:rsid w:val="000A3192"/>
    <w:rsid w:val="000B491C"/>
    <w:rsid w:val="000B664D"/>
    <w:rsid w:val="000B75C3"/>
    <w:rsid w:val="000C0D6F"/>
    <w:rsid w:val="000D23FB"/>
    <w:rsid w:val="000D7D3E"/>
    <w:rsid w:val="000E4006"/>
    <w:rsid w:val="000F475F"/>
    <w:rsid w:val="0011522F"/>
    <w:rsid w:val="00143E58"/>
    <w:rsid w:val="00154721"/>
    <w:rsid w:val="00156F72"/>
    <w:rsid w:val="00171751"/>
    <w:rsid w:val="001800F7"/>
    <w:rsid w:val="0019703C"/>
    <w:rsid w:val="001A51FD"/>
    <w:rsid w:val="001A6C75"/>
    <w:rsid w:val="001B1CEF"/>
    <w:rsid w:val="001B3B62"/>
    <w:rsid w:val="001B4918"/>
    <w:rsid w:val="001C09A2"/>
    <w:rsid w:val="001F2D2D"/>
    <w:rsid w:val="001F54AE"/>
    <w:rsid w:val="001F5B9C"/>
    <w:rsid w:val="00210A85"/>
    <w:rsid w:val="002154F9"/>
    <w:rsid w:val="002206B7"/>
    <w:rsid w:val="00221BAC"/>
    <w:rsid w:val="00230A1C"/>
    <w:rsid w:val="00233836"/>
    <w:rsid w:val="002450D6"/>
    <w:rsid w:val="00245767"/>
    <w:rsid w:val="00252A09"/>
    <w:rsid w:val="00262C6F"/>
    <w:rsid w:val="0027717B"/>
    <w:rsid w:val="00277CB2"/>
    <w:rsid w:val="002936ED"/>
    <w:rsid w:val="002A0A67"/>
    <w:rsid w:val="002A3311"/>
    <w:rsid w:val="002A3EBB"/>
    <w:rsid w:val="002A572F"/>
    <w:rsid w:val="002F51A2"/>
    <w:rsid w:val="00303BFB"/>
    <w:rsid w:val="00312C2E"/>
    <w:rsid w:val="00314455"/>
    <w:rsid w:val="0032368C"/>
    <w:rsid w:val="003243E8"/>
    <w:rsid w:val="0035705B"/>
    <w:rsid w:val="0035726E"/>
    <w:rsid w:val="00367B2A"/>
    <w:rsid w:val="00381018"/>
    <w:rsid w:val="0038735D"/>
    <w:rsid w:val="0039564F"/>
    <w:rsid w:val="003B6D1C"/>
    <w:rsid w:val="003D28D2"/>
    <w:rsid w:val="00417CA1"/>
    <w:rsid w:val="00436AAC"/>
    <w:rsid w:val="0044209A"/>
    <w:rsid w:val="004446B6"/>
    <w:rsid w:val="00445E17"/>
    <w:rsid w:val="00455AB3"/>
    <w:rsid w:val="004577D9"/>
    <w:rsid w:val="00470E7A"/>
    <w:rsid w:val="00480F20"/>
    <w:rsid w:val="004B6CEA"/>
    <w:rsid w:val="004B7D0E"/>
    <w:rsid w:val="004C312A"/>
    <w:rsid w:val="004C478D"/>
    <w:rsid w:val="004E4E10"/>
    <w:rsid w:val="004F5C9A"/>
    <w:rsid w:val="005104C1"/>
    <w:rsid w:val="005127CF"/>
    <w:rsid w:val="005132D6"/>
    <w:rsid w:val="0052762A"/>
    <w:rsid w:val="00532E72"/>
    <w:rsid w:val="005333C4"/>
    <w:rsid w:val="005425C5"/>
    <w:rsid w:val="00560F4A"/>
    <w:rsid w:val="00576153"/>
    <w:rsid w:val="00576B03"/>
    <w:rsid w:val="00577E42"/>
    <w:rsid w:val="0058523A"/>
    <w:rsid w:val="005A7659"/>
    <w:rsid w:val="005B0621"/>
    <w:rsid w:val="005B47C5"/>
    <w:rsid w:val="005D28EC"/>
    <w:rsid w:val="005D5951"/>
    <w:rsid w:val="005E63EE"/>
    <w:rsid w:val="0062203E"/>
    <w:rsid w:val="006323E8"/>
    <w:rsid w:val="00645820"/>
    <w:rsid w:val="00664705"/>
    <w:rsid w:val="00665E86"/>
    <w:rsid w:val="0068349A"/>
    <w:rsid w:val="0068399F"/>
    <w:rsid w:val="00695B2D"/>
    <w:rsid w:val="006A0731"/>
    <w:rsid w:val="006D2628"/>
    <w:rsid w:val="006D33AA"/>
    <w:rsid w:val="006E4EEE"/>
    <w:rsid w:val="00701420"/>
    <w:rsid w:val="00731ECA"/>
    <w:rsid w:val="0074716B"/>
    <w:rsid w:val="007530D5"/>
    <w:rsid w:val="00754EBA"/>
    <w:rsid w:val="007626D6"/>
    <w:rsid w:val="007716FD"/>
    <w:rsid w:val="00782E46"/>
    <w:rsid w:val="00787667"/>
    <w:rsid w:val="00792BEE"/>
    <w:rsid w:val="007B0794"/>
    <w:rsid w:val="007B0958"/>
    <w:rsid w:val="007B1129"/>
    <w:rsid w:val="007E5E07"/>
    <w:rsid w:val="007F5384"/>
    <w:rsid w:val="007F54C9"/>
    <w:rsid w:val="007F55DC"/>
    <w:rsid w:val="00801F3E"/>
    <w:rsid w:val="008119BC"/>
    <w:rsid w:val="0081600F"/>
    <w:rsid w:val="008273BC"/>
    <w:rsid w:val="00827529"/>
    <w:rsid w:val="00856704"/>
    <w:rsid w:val="00861983"/>
    <w:rsid w:val="00862B56"/>
    <w:rsid w:val="008D1F6C"/>
    <w:rsid w:val="008F5707"/>
    <w:rsid w:val="00906699"/>
    <w:rsid w:val="009123D3"/>
    <w:rsid w:val="009134C6"/>
    <w:rsid w:val="009479DA"/>
    <w:rsid w:val="00954FB2"/>
    <w:rsid w:val="009650CC"/>
    <w:rsid w:val="009656A4"/>
    <w:rsid w:val="00967CDB"/>
    <w:rsid w:val="00986191"/>
    <w:rsid w:val="00987A36"/>
    <w:rsid w:val="009934DD"/>
    <w:rsid w:val="00993FFA"/>
    <w:rsid w:val="0099429A"/>
    <w:rsid w:val="009A305E"/>
    <w:rsid w:val="009A592D"/>
    <w:rsid w:val="009C2891"/>
    <w:rsid w:val="009D34D7"/>
    <w:rsid w:val="009E0A80"/>
    <w:rsid w:val="00A03EA2"/>
    <w:rsid w:val="00A048CC"/>
    <w:rsid w:val="00A21FD7"/>
    <w:rsid w:val="00A264F9"/>
    <w:rsid w:val="00A36C3B"/>
    <w:rsid w:val="00A5074C"/>
    <w:rsid w:val="00A557DB"/>
    <w:rsid w:val="00A64B27"/>
    <w:rsid w:val="00A67158"/>
    <w:rsid w:val="00A6732F"/>
    <w:rsid w:val="00A73C1D"/>
    <w:rsid w:val="00A96A90"/>
    <w:rsid w:val="00A97870"/>
    <w:rsid w:val="00AA4CEA"/>
    <w:rsid w:val="00AC3FEC"/>
    <w:rsid w:val="00AC430D"/>
    <w:rsid w:val="00AC7117"/>
    <w:rsid w:val="00AF18AE"/>
    <w:rsid w:val="00AF361C"/>
    <w:rsid w:val="00B21769"/>
    <w:rsid w:val="00B33118"/>
    <w:rsid w:val="00B47CD3"/>
    <w:rsid w:val="00B5453D"/>
    <w:rsid w:val="00B558C7"/>
    <w:rsid w:val="00B97A86"/>
    <w:rsid w:val="00BB399A"/>
    <w:rsid w:val="00BB5429"/>
    <w:rsid w:val="00BD11E7"/>
    <w:rsid w:val="00BF4A6F"/>
    <w:rsid w:val="00C06F29"/>
    <w:rsid w:val="00C22BB4"/>
    <w:rsid w:val="00C27371"/>
    <w:rsid w:val="00C73F4D"/>
    <w:rsid w:val="00C74E09"/>
    <w:rsid w:val="00CA220A"/>
    <w:rsid w:val="00CA317E"/>
    <w:rsid w:val="00CC2EC0"/>
    <w:rsid w:val="00D420C5"/>
    <w:rsid w:val="00D4546B"/>
    <w:rsid w:val="00D74F8B"/>
    <w:rsid w:val="00D856F0"/>
    <w:rsid w:val="00D91380"/>
    <w:rsid w:val="00DC3A47"/>
    <w:rsid w:val="00DD3F88"/>
    <w:rsid w:val="00DE37CB"/>
    <w:rsid w:val="00DE533A"/>
    <w:rsid w:val="00DE7E3F"/>
    <w:rsid w:val="00DF7170"/>
    <w:rsid w:val="00E02347"/>
    <w:rsid w:val="00E077BD"/>
    <w:rsid w:val="00E12956"/>
    <w:rsid w:val="00E2654E"/>
    <w:rsid w:val="00E55482"/>
    <w:rsid w:val="00E6350A"/>
    <w:rsid w:val="00E7061B"/>
    <w:rsid w:val="00E7300C"/>
    <w:rsid w:val="00E85815"/>
    <w:rsid w:val="00E9140A"/>
    <w:rsid w:val="00E92FBA"/>
    <w:rsid w:val="00EA5619"/>
    <w:rsid w:val="00EC464B"/>
    <w:rsid w:val="00ED07C4"/>
    <w:rsid w:val="00F10058"/>
    <w:rsid w:val="00F1024E"/>
    <w:rsid w:val="00F2661A"/>
    <w:rsid w:val="00F5632A"/>
    <w:rsid w:val="00F5789F"/>
    <w:rsid w:val="00FC0146"/>
    <w:rsid w:val="00FC6608"/>
    <w:rsid w:val="00FD0AC1"/>
    <w:rsid w:val="00FE3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SimSun" w:hAnsi="Cambria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4F9"/>
    <w:pPr>
      <w:suppressAutoHyphens/>
    </w:pPr>
  </w:style>
  <w:style w:type="paragraph" w:styleId="Nagwek1">
    <w:name w:val="heading 1"/>
    <w:basedOn w:val="Standard"/>
    <w:next w:val="Textbody"/>
    <w:uiPriority w:val="9"/>
    <w:qFormat/>
    <w:rsid w:val="002154F9"/>
    <w:pPr>
      <w:keepNext/>
      <w:keepLines/>
      <w:pageBreakBefore/>
      <w:spacing w:before="480"/>
      <w:outlineLvl w:val="0"/>
    </w:pPr>
    <w:rPr>
      <w:rFonts w:ascii="Calibri" w:hAnsi="Calibri"/>
      <w:bCs/>
      <w:color w:val="4F81BD"/>
      <w:sz w:val="40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154F9"/>
    <w:pPr>
      <w:widowControl/>
      <w:suppressAutoHyphens/>
    </w:pPr>
    <w:rPr>
      <w:color w:val="404040"/>
      <w:sz w:val="20"/>
      <w:szCs w:val="22"/>
      <w:lang w:val="it-IT" w:eastAsia="en-US"/>
    </w:rPr>
  </w:style>
  <w:style w:type="paragraph" w:customStyle="1" w:styleId="Heading">
    <w:name w:val="Heading"/>
    <w:basedOn w:val="Standard"/>
    <w:next w:val="Textbody"/>
    <w:rsid w:val="002154F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2154F9"/>
    <w:pPr>
      <w:spacing w:before="200"/>
    </w:pPr>
    <w:rPr>
      <w:szCs w:val="20"/>
    </w:rPr>
  </w:style>
  <w:style w:type="paragraph" w:styleId="Lista">
    <w:name w:val="List"/>
    <w:basedOn w:val="Textbody"/>
    <w:rsid w:val="002154F9"/>
    <w:rPr>
      <w:rFonts w:cs="Lucida Sans"/>
    </w:rPr>
  </w:style>
  <w:style w:type="paragraph" w:styleId="Legenda">
    <w:name w:val="caption"/>
    <w:basedOn w:val="Standard"/>
    <w:rsid w:val="002154F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154F9"/>
    <w:pPr>
      <w:suppressLineNumbers/>
    </w:pPr>
    <w:rPr>
      <w:rFonts w:cs="Lucida Sans"/>
    </w:rPr>
  </w:style>
  <w:style w:type="paragraph" w:styleId="Nagwek">
    <w:name w:val="header"/>
    <w:basedOn w:val="Standard"/>
    <w:rsid w:val="002154F9"/>
    <w:pPr>
      <w:suppressLineNumbers/>
      <w:tabs>
        <w:tab w:val="center" w:pos="4819"/>
        <w:tab w:val="right" w:pos="9638"/>
      </w:tabs>
      <w:spacing w:after="200"/>
      <w:ind w:right="144"/>
      <w:jc w:val="right"/>
    </w:pPr>
    <w:rPr>
      <w:color w:val="1F497D"/>
      <w:szCs w:val="24"/>
    </w:rPr>
  </w:style>
  <w:style w:type="paragraph" w:styleId="Stopka">
    <w:name w:val="footer"/>
    <w:basedOn w:val="Standard"/>
    <w:rsid w:val="002154F9"/>
    <w:pPr>
      <w:suppressLineNumbers/>
      <w:tabs>
        <w:tab w:val="center" w:pos="4680"/>
        <w:tab w:val="right" w:pos="9360"/>
      </w:tabs>
      <w:spacing w:before="300"/>
      <w:jc w:val="right"/>
    </w:pPr>
    <w:rPr>
      <w:color w:val="4F81BD"/>
      <w:szCs w:val="16"/>
    </w:rPr>
  </w:style>
  <w:style w:type="paragraph" w:customStyle="1" w:styleId="Header-Left">
    <w:name w:val="Header-Left"/>
    <w:basedOn w:val="Standard"/>
    <w:rsid w:val="002154F9"/>
    <w:pPr>
      <w:spacing w:before="400" w:after="400"/>
      <w:ind w:left="216"/>
    </w:pPr>
    <w:rPr>
      <w:rFonts w:ascii="Calibri" w:hAnsi="Calibri"/>
      <w:color w:val="1F497D"/>
      <w:sz w:val="40"/>
    </w:rPr>
  </w:style>
  <w:style w:type="paragraph" w:customStyle="1" w:styleId="Header-Right">
    <w:name w:val="Header-Right"/>
    <w:basedOn w:val="Standard"/>
    <w:rsid w:val="002154F9"/>
    <w:pPr>
      <w:spacing w:before="80" w:after="80" w:line="220" w:lineRule="atLeast"/>
      <w:ind w:left="216" w:right="216"/>
    </w:pPr>
    <w:rPr>
      <w:color w:val="1F497D"/>
      <w:sz w:val="16"/>
    </w:rPr>
  </w:style>
  <w:style w:type="paragraph" w:customStyle="1" w:styleId="TableText">
    <w:name w:val="Table Text"/>
    <w:basedOn w:val="Standard"/>
    <w:rsid w:val="002154F9"/>
    <w:pPr>
      <w:spacing w:before="60" w:after="60"/>
      <w:jc w:val="center"/>
    </w:pPr>
  </w:style>
  <w:style w:type="paragraph" w:customStyle="1" w:styleId="TableRowHeading">
    <w:name w:val="Table Row Heading"/>
    <w:basedOn w:val="TableText"/>
    <w:rsid w:val="002154F9"/>
    <w:pPr>
      <w:jc w:val="left"/>
    </w:pPr>
    <w:rPr>
      <w:color w:val="4F81BD"/>
    </w:rPr>
  </w:style>
  <w:style w:type="paragraph" w:styleId="Data">
    <w:name w:val="Date"/>
    <w:basedOn w:val="Standard"/>
    <w:rsid w:val="002154F9"/>
    <w:pPr>
      <w:spacing w:before="480"/>
      <w:jc w:val="right"/>
    </w:pPr>
    <w:rPr>
      <w:color w:val="1F497D"/>
      <w:sz w:val="24"/>
      <w:szCs w:val="24"/>
    </w:rPr>
  </w:style>
  <w:style w:type="paragraph" w:customStyle="1" w:styleId="TableContents">
    <w:name w:val="Table Contents"/>
    <w:basedOn w:val="Standard"/>
    <w:rsid w:val="002154F9"/>
    <w:pPr>
      <w:suppressLineNumbers/>
    </w:pPr>
  </w:style>
  <w:style w:type="paragraph" w:customStyle="1" w:styleId="TableHeading">
    <w:name w:val="Table Heading"/>
    <w:basedOn w:val="Textbody"/>
    <w:rsid w:val="002154F9"/>
    <w:pPr>
      <w:suppressLineNumbers/>
      <w:spacing w:after="40"/>
      <w:jc w:val="center"/>
    </w:pPr>
    <w:rPr>
      <w:b/>
      <w:bCs/>
      <w:color w:val="4F81BD"/>
    </w:rPr>
  </w:style>
  <w:style w:type="paragraph" w:customStyle="1" w:styleId="Graphic">
    <w:name w:val="Graphic"/>
    <w:basedOn w:val="Textbody"/>
    <w:rsid w:val="002154F9"/>
    <w:pPr>
      <w:spacing w:before="360" w:after="360"/>
      <w:jc w:val="center"/>
    </w:pPr>
    <w:rPr>
      <w:sz w:val="18"/>
    </w:rPr>
  </w:style>
  <w:style w:type="paragraph" w:customStyle="1" w:styleId="FooterLeft">
    <w:name w:val="Footer Left"/>
    <w:basedOn w:val="Stopka"/>
    <w:rsid w:val="002154F9"/>
    <w:pPr>
      <w:jc w:val="left"/>
    </w:pPr>
  </w:style>
  <w:style w:type="paragraph" w:customStyle="1" w:styleId="NoSpaceBetween">
    <w:name w:val="No Space Between"/>
    <w:basedOn w:val="Standard"/>
    <w:rsid w:val="002154F9"/>
    <w:pPr>
      <w:spacing w:line="14" w:lineRule="exact"/>
    </w:pPr>
    <w:rPr>
      <w:sz w:val="2"/>
    </w:rPr>
  </w:style>
  <w:style w:type="paragraph" w:styleId="Akapitzlist">
    <w:name w:val="List Paragraph"/>
    <w:basedOn w:val="Standard"/>
    <w:rsid w:val="002154F9"/>
    <w:pPr>
      <w:ind w:left="720"/>
    </w:pPr>
  </w:style>
  <w:style w:type="paragraph" w:styleId="Tekstdymka">
    <w:name w:val="Balloon Text"/>
    <w:basedOn w:val="Standard"/>
    <w:rsid w:val="002154F9"/>
    <w:rPr>
      <w:rFonts w:ascii="Lucida Grande CE" w:hAnsi="Lucida Grande CE"/>
      <w:sz w:val="18"/>
      <w:szCs w:val="18"/>
    </w:rPr>
  </w:style>
  <w:style w:type="paragraph" w:styleId="Bezodstpw">
    <w:name w:val="No Spacing"/>
    <w:rsid w:val="002154F9"/>
    <w:pPr>
      <w:widowControl/>
      <w:suppressAutoHyphens/>
    </w:pPr>
    <w:rPr>
      <w:color w:val="404040"/>
      <w:sz w:val="20"/>
      <w:szCs w:val="22"/>
      <w:lang w:val="it-IT" w:eastAsia="en-US"/>
    </w:rPr>
  </w:style>
  <w:style w:type="character" w:customStyle="1" w:styleId="Nagwek1Znak">
    <w:name w:val="Nagłówek 1 Znak"/>
    <w:basedOn w:val="Domylnaczcionkaakapitu"/>
    <w:rsid w:val="002154F9"/>
    <w:rPr>
      <w:rFonts w:ascii="Calibri" w:hAnsi="Calibri"/>
      <w:bCs/>
      <w:color w:val="4F81BD"/>
      <w:sz w:val="40"/>
      <w:szCs w:val="28"/>
      <w:lang w:val="it-IT" w:eastAsia="en-US"/>
    </w:rPr>
  </w:style>
  <w:style w:type="character" w:customStyle="1" w:styleId="NagwekZnak">
    <w:name w:val="Nagłówek Znak"/>
    <w:basedOn w:val="Domylnaczcionkaakapitu"/>
    <w:rsid w:val="002154F9"/>
    <w:rPr>
      <w:color w:val="1F497D"/>
      <w:sz w:val="20"/>
      <w:lang w:val="it-IT" w:eastAsia="en-US"/>
    </w:rPr>
  </w:style>
  <w:style w:type="character" w:customStyle="1" w:styleId="StopkaZnak">
    <w:name w:val="Stopka Znak"/>
    <w:basedOn w:val="Domylnaczcionkaakapitu"/>
    <w:rsid w:val="002154F9"/>
    <w:rPr>
      <w:color w:val="4F81BD"/>
      <w:sz w:val="20"/>
      <w:szCs w:val="16"/>
      <w:lang w:val="it-IT" w:eastAsia="en-US"/>
    </w:rPr>
  </w:style>
  <w:style w:type="character" w:customStyle="1" w:styleId="TekstpodstawowyZnak">
    <w:name w:val="Tekst podstawowy Znak"/>
    <w:basedOn w:val="Domylnaczcionkaakapitu"/>
    <w:rsid w:val="002154F9"/>
    <w:rPr>
      <w:color w:val="404040"/>
      <w:sz w:val="20"/>
      <w:szCs w:val="20"/>
      <w:lang w:val="it-IT" w:eastAsia="en-US"/>
    </w:rPr>
  </w:style>
  <w:style w:type="character" w:customStyle="1" w:styleId="DataZnak">
    <w:name w:val="Data Znak"/>
    <w:basedOn w:val="Domylnaczcionkaakapitu"/>
    <w:rsid w:val="002154F9"/>
    <w:rPr>
      <w:color w:val="1F497D"/>
      <w:lang w:val="it-IT" w:eastAsia="en-US"/>
    </w:rPr>
  </w:style>
  <w:style w:type="character" w:customStyle="1" w:styleId="Internetlink">
    <w:name w:val="Internet link"/>
    <w:basedOn w:val="Domylnaczcionkaakapitu"/>
    <w:rsid w:val="002154F9"/>
    <w:rPr>
      <w:color w:val="0000FF"/>
      <w:u w:val="single"/>
    </w:rPr>
  </w:style>
  <w:style w:type="character" w:customStyle="1" w:styleId="TekstdymkaZnak">
    <w:name w:val="Tekst dymka Znak"/>
    <w:basedOn w:val="Domylnaczcionkaakapitu"/>
    <w:rsid w:val="002154F9"/>
    <w:rPr>
      <w:rFonts w:ascii="Lucida Grande CE" w:hAnsi="Lucida Grande CE"/>
      <w:color w:val="404040"/>
      <w:sz w:val="18"/>
      <w:szCs w:val="18"/>
      <w:lang w:val="it-IT" w:eastAsia="en-US"/>
    </w:rPr>
  </w:style>
  <w:style w:type="character" w:customStyle="1" w:styleId="ListLabel1">
    <w:name w:val="ListLabel 1"/>
    <w:rsid w:val="002154F9"/>
    <w:rPr>
      <w:rFonts w:cs="Lucida Grande CE"/>
    </w:rPr>
  </w:style>
  <w:style w:type="character" w:customStyle="1" w:styleId="ListLabel2">
    <w:name w:val="ListLabel 2"/>
    <w:rsid w:val="002154F9"/>
    <w:rPr>
      <w:rFonts w:cs="Courier New"/>
    </w:rPr>
  </w:style>
  <w:style w:type="numbering" w:customStyle="1" w:styleId="WWNum21">
    <w:name w:val="WWNum21"/>
    <w:basedOn w:val="Bezlisty"/>
    <w:rsid w:val="002154F9"/>
    <w:pPr>
      <w:numPr>
        <w:numId w:val="1"/>
      </w:numPr>
    </w:pPr>
  </w:style>
  <w:style w:type="numbering" w:customStyle="1" w:styleId="WWNum1">
    <w:name w:val="WWNum1"/>
    <w:basedOn w:val="Bezlisty"/>
    <w:rsid w:val="002154F9"/>
    <w:pPr>
      <w:numPr>
        <w:numId w:val="2"/>
      </w:numPr>
    </w:pPr>
  </w:style>
  <w:style w:type="numbering" w:customStyle="1" w:styleId="WWNum2">
    <w:name w:val="WWNum2"/>
    <w:basedOn w:val="Bezlisty"/>
    <w:rsid w:val="002154F9"/>
    <w:pPr>
      <w:numPr>
        <w:numId w:val="3"/>
      </w:numPr>
    </w:pPr>
  </w:style>
  <w:style w:type="numbering" w:customStyle="1" w:styleId="WWNum3">
    <w:name w:val="WWNum3"/>
    <w:basedOn w:val="Bezlisty"/>
    <w:rsid w:val="002154F9"/>
    <w:pPr>
      <w:numPr>
        <w:numId w:val="4"/>
      </w:numPr>
    </w:pPr>
  </w:style>
  <w:style w:type="numbering" w:customStyle="1" w:styleId="WWNum4">
    <w:name w:val="WWNum4"/>
    <w:basedOn w:val="Bezlisty"/>
    <w:rsid w:val="002154F9"/>
    <w:pPr>
      <w:numPr>
        <w:numId w:val="5"/>
      </w:numPr>
    </w:pPr>
  </w:style>
  <w:style w:type="numbering" w:customStyle="1" w:styleId="WWNum5">
    <w:name w:val="WWNum5"/>
    <w:basedOn w:val="Bezlisty"/>
    <w:rsid w:val="002154F9"/>
    <w:pPr>
      <w:numPr>
        <w:numId w:val="6"/>
      </w:numPr>
    </w:pPr>
  </w:style>
  <w:style w:type="numbering" w:customStyle="1" w:styleId="WWNum6">
    <w:name w:val="WWNum6"/>
    <w:basedOn w:val="Bezlisty"/>
    <w:rsid w:val="002154F9"/>
    <w:pPr>
      <w:numPr>
        <w:numId w:val="7"/>
      </w:numPr>
    </w:pPr>
  </w:style>
  <w:style w:type="numbering" w:customStyle="1" w:styleId="WWNum7">
    <w:name w:val="WWNum7"/>
    <w:basedOn w:val="Bezlisty"/>
    <w:rsid w:val="002154F9"/>
    <w:pPr>
      <w:numPr>
        <w:numId w:val="8"/>
      </w:numPr>
    </w:pPr>
  </w:style>
  <w:style w:type="paragraph" w:customStyle="1" w:styleId="Level4">
    <w:name w:val="Level 4"/>
    <w:basedOn w:val="Normalny"/>
    <w:next w:val="Normalny"/>
    <w:rsid w:val="009479DA"/>
    <w:pPr>
      <w:widowControl/>
      <w:numPr>
        <w:numId w:val="2"/>
      </w:numPr>
      <w:tabs>
        <w:tab w:val="num" w:pos="360"/>
      </w:tabs>
      <w:suppressAutoHyphens w:val="0"/>
      <w:autoSpaceDN/>
      <w:spacing w:after="210" w:line="264" w:lineRule="auto"/>
      <w:ind w:left="0" w:firstLine="0"/>
      <w:jc w:val="both"/>
      <w:textAlignment w:val="auto"/>
    </w:pPr>
    <w:rPr>
      <w:rFonts w:ascii="Arial" w:eastAsia="Arial Unicode MS" w:hAnsi="Arial" w:cs="Times New Roman"/>
      <w:kern w:val="0"/>
      <w:sz w:val="21"/>
      <w:szCs w:val="21"/>
      <w:lang w:val="en-GB" w:eastAsia="zh-CN"/>
    </w:rPr>
  </w:style>
  <w:style w:type="paragraph" w:customStyle="1" w:styleId="Body2">
    <w:name w:val="Body 2"/>
    <w:basedOn w:val="Normalny"/>
    <w:next w:val="Normalny"/>
    <w:rsid w:val="009479DA"/>
    <w:pPr>
      <w:widowControl/>
      <w:suppressAutoHyphens w:val="0"/>
      <w:autoSpaceDN/>
      <w:spacing w:after="210" w:line="264" w:lineRule="auto"/>
      <w:ind w:left="709"/>
      <w:jc w:val="both"/>
      <w:textAlignment w:val="auto"/>
    </w:pPr>
    <w:rPr>
      <w:rFonts w:ascii="Arial" w:eastAsia="Arial Unicode MS" w:hAnsi="Arial" w:cs="Times New Roman"/>
      <w:kern w:val="0"/>
      <w:sz w:val="21"/>
      <w:szCs w:val="21"/>
      <w:lang w:val="en-GB" w:eastAsia="zh-CN"/>
    </w:rPr>
  </w:style>
  <w:style w:type="paragraph" w:customStyle="1" w:styleId="Zawartotabeli">
    <w:name w:val="Zawartość tabeli"/>
    <w:basedOn w:val="Normalny"/>
    <w:rsid w:val="005127CF"/>
    <w:pPr>
      <w:suppressLineNumbers/>
      <w:autoSpaceDN/>
      <w:textAlignment w:val="auto"/>
    </w:pPr>
    <w:rPr>
      <w:rFonts w:ascii="Liberation Serif" w:hAnsi="Liberation Serif" w:cs="Mangal"/>
      <w:kern w:val="0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2E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2E4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2E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4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AEC9C-76DA-4245-9662-081AA507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2499</Words>
  <Characters>14994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ABUCEWICZ</dc:creator>
  <cp:lastModifiedBy>Dell</cp:lastModifiedBy>
  <cp:revision>2</cp:revision>
  <cp:lastPrinted>2022-03-21T08:41:00Z</cp:lastPrinted>
  <dcterms:created xsi:type="dcterms:W3CDTF">2025-09-03T12:10:00Z</dcterms:created>
  <dcterms:modified xsi:type="dcterms:W3CDTF">2025-09-03T12:10:00Z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ARKA NOEGO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